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6BF18" w14:textId="3220B1A7" w:rsidR="00C73699" w:rsidRPr="00D57327" w:rsidRDefault="001A68F1" w:rsidP="00C73699">
      <w:pPr>
        <w:pStyle w:val="Default"/>
        <w:rPr>
          <w:color w:val="auto"/>
          <w:sz w:val="22"/>
        </w:rPr>
      </w:pPr>
      <w:r>
        <w:rPr>
          <w:b/>
          <w:color w:val="auto"/>
          <w:sz w:val="22"/>
        </w:rPr>
        <w:t>AYUNTAMIENTO DE TZINTZUNTZAN</w:t>
      </w:r>
      <w:r w:rsidR="00C73699" w:rsidRPr="00D57327">
        <w:rPr>
          <w:b/>
          <w:color w:val="auto"/>
          <w:sz w:val="22"/>
        </w:rPr>
        <w:t>, MICHOACÁN</w:t>
      </w:r>
      <w:r w:rsidR="00C73699" w:rsidRPr="00D57327">
        <w:rPr>
          <w:color w:val="auto"/>
          <w:sz w:val="22"/>
        </w:rPr>
        <w:t>.</w:t>
      </w:r>
    </w:p>
    <w:p w14:paraId="31ADA647" w14:textId="77777777" w:rsidR="00C73699" w:rsidRPr="00D57327" w:rsidRDefault="00C73699" w:rsidP="00C73699">
      <w:pPr>
        <w:pStyle w:val="Ttulo2"/>
        <w:rPr>
          <w:sz w:val="20"/>
        </w:rPr>
      </w:pPr>
    </w:p>
    <w:p w14:paraId="6DD0D239" w14:textId="77777777" w:rsidR="00C73699" w:rsidRPr="00D57327" w:rsidRDefault="00C73699" w:rsidP="00C73699">
      <w:pPr>
        <w:pStyle w:val="Default"/>
        <w:rPr>
          <w:b/>
          <w:color w:val="auto"/>
          <w:sz w:val="22"/>
        </w:rPr>
      </w:pPr>
      <w:r w:rsidRPr="00D57327">
        <w:rPr>
          <w:b/>
          <w:color w:val="auto"/>
          <w:sz w:val="22"/>
        </w:rPr>
        <w:t xml:space="preserve">AUDITORIA </w:t>
      </w:r>
      <w:r>
        <w:rPr>
          <w:b/>
          <w:color w:val="auto"/>
          <w:sz w:val="22"/>
        </w:rPr>
        <w:t>FINANCIERA</w:t>
      </w:r>
    </w:p>
    <w:p w14:paraId="7F1DCC24" w14:textId="77777777" w:rsidR="00C73699" w:rsidRPr="00D57327" w:rsidRDefault="00C73699" w:rsidP="00C73699"/>
    <w:p w14:paraId="352D6F99" w14:textId="02D27CD5" w:rsidR="00C73699" w:rsidRPr="00115E09" w:rsidRDefault="00C73699" w:rsidP="00C73699">
      <w:pPr>
        <w:rPr>
          <w:rFonts w:eastAsiaTheme="minorHAnsi"/>
          <w:lang w:eastAsia="en-US"/>
        </w:rPr>
      </w:pPr>
      <w:r w:rsidRPr="00D57327">
        <w:rPr>
          <w:rFonts w:eastAsiaTheme="minorHAnsi"/>
          <w:lang w:eastAsia="en-US"/>
        </w:rPr>
        <w:t xml:space="preserve">En cumplimiento a lo estipulado por el artículo 65 </w:t>
      </w:r>
      <w:bookmarkStart w:id="0" w:name="_Hlk52964916"/>
      <w:r w:rsidRPr="00D57327">
        <w:rPr>
          <w:rFonts w:eastAsiaTheme="minorHAnsi"/>
          <w:lang w:eastAsia="en-US"/>
        </w:rPr>
        <w:t>de la Ley de Fiscalización Superior y Rendición de Cuentas del Estado de Michoacán de Ocampo</w:t>
      </w:r>
      <w:bookmarkEnd w:id="0"/>
      <w:r w:rsidRPr="00D57327">
        <w:rPr>
          <w:rFonts w:eastAsiaTheme="minorHAnsi"/>
          <w:lang w:eastAsia="en-US"/>
        </w:rPr>
        <w:t xml:space="preserve">, se emite el Informe Individual del Ayuntamiento de </w:t>
      </w:r>
      <w:r w:rsidR="00E130AD">
        <w:rPr>
          <w:rFonts w:eastAsiaTheme="minorHAnsi"/>
          <w:lang w:eastAsia="en-US"/>
        </w:rPr>
        <w:t>Tzintzuntzan</w:t>
      </w:r>
      <w:r w:rsidRPr="00115E09">
        <w:rPr>
          <w:rFonts w:eastAsiaTheme="minorHAnsi"/>
          <w:lang w:eastAsia="en-US"/>
        </w:rPr>
        <w:t>, Michoacán, que en lo subsecuente se le denominará la Entidad Fiscalizada, mismo que contiene los resultados derivados de la Revisión a la Cuenta Pública del ejercicio fiscal 202</w:t>
      </w:r>
      <w:r>
        <w:rPr>
          <w:rFonts w:eastAsiaTheme="minorHAnsi"/>
          <w:lang w:eastAsia="en-US"/>
        </w:rPr>
        <w:t>1</w:t>
      </w:r>
      <w:r w:rsidRPr="00115E09">
        <w:rPr>
          <w:rFonts w:eastAsiaTheme="minorHAnsi"/>
          <w:lang w:eastAsia="en-US"/>
        </w:rPr>
        <w:t>, bajo el siguiente orden:</w:t>
      </w:r>
    </w:p>
    <w:p w14:paraId="2B1F176D" w14:textId="77777777" w:rsidR="00C73699" w:rsidRPr="00115E09" w:rsidRDefault="00C73699" w:rsidP="00C73699">
      <w:pPr>
        <w:rPr>
          <w:rFonts w:cs="Arial"/>
          <w:szCs w:val="22"/>
        </w:rPr>
      </w:pPr>
    </w:p>
    <w:p w14:paraId="62D27814" w14:textId="77777777" w:rsidR="00C73699" w:rsidRPr="00115E09" w:rsidRDefault="00C73699" w:rsidP="00C73699">
      <w:pPr>
        <w:pStyle w:val="Ttulo1"/>
        <w:shd w:val="clear" w:color="auto" w:fill="auto"/>
        <w:jc w:val="left"/>
        <w:rPr>
          <w:color w:val="auto"/>
        </w:rPr>
      </w:pPr>
      <w:r w:rsidRPr="00115E09">
        <w:rPr>
          <w:bCs/>
          <w:color w:val="auto"/>
        </w:rPr>
        <w:t>CRITERIOS</w:t>
      </w:r>
      <w:r w:rsidRPr="00115E09">
        <w:rPr>
          <w:color w:val="auto"/>
        </w:rPr>
        <w:t xml:space="preserve"> DE SELECCIÓN.</w:t>
      </w:r>
    </w:p>
    <w:p w14:paraId="3F557C0B" w14:textId="77777777" w:rsidR="00C73699" w:rsidRPr="00115E09" w:rsidRDefault="00C73699" w:rsidP="00C73699">
      <w:pPr>
        <w:rPr>
          <w:lang w:val="es-MX"/>
        </w:rPr>
      </w:pPr>
    </w:p>
    <w:p w14:paraId="7D35F66E" w14:textId="115B7C9B" w:rsidR="00EB35A8" w:rsidRDefault="00EB35A8" w:rsidP="00EB35A8">
      <w:pPr>
        <w:rPr>
          <w:lang w:val="es-MX"/>
        </w:rPr>
      </w:pPr>
      <w:r>
        <w:rPr>
          <w:lang w:val="es-MX"/>
        </w:rPr>
        <w:t>Con la finalidad de dar cumplimiento al Acuerdo Legislativo número 53 de fecha 29 de diciembre de 2021, en el cual se aprueba el Plan Anual de Fiscalización de la Cuenta Pública de las Haciendas Municipales correspondiente</w:t>
      </w:r>
      <w:r w:rsidR="00A06754">
        <w:rPr>
          <w:lang w:val="es-MX"/>
        </w:rPr>
        <w:t>s</w:t>
      </w:r>
      <w:r>
        <w:rPr>
          <w:lang w:val="es-MX"/>
        </w:rPr>
        <w:t xml:space="preserve"> al Ejercicio Fiscal 2021, presentado por la Auditoría Superior de Michoacán, en sus términos y con las instrucciones vertidas en el articulado de dicho Acuerdo.</w:t>
      </w:r>
    </w:p>
    <w:p w14:paraId="72B8AE1B" w14:textId="77777777" w:rsidR="00C73699" w:rsidRDefault="00C73699" w:rsidP="00C73699"/>
    <w:p w14:paraId="31FC46BC" w14:textId="77777777" w:rsidR="00C73699" w:rsidRDefault="00C73699" w:rsidP="00C73699">
      <w:pPr>
        <w:pStyle w:val="Ttulo3"/>
        <w:rPr>
          <w:rFonts w:eastAsiaTheme="minorHAnsi"/>
          <w:lang w:eastAsia="en-US"/>
        </w:rPr>
      </w:pPr>
      <w:r w:rsidRPr="00D8427E">
        <w:rPr>
          <w:rFonts w:eastAsiaTheme="minorHAnsi"/>
          <w:lang w:eastAsia="en-US"/>
        </w:rPr>
        <w:t>OBJETIVO</w:t>
      </w:r>
      <w:r>
        <w:rPr>
          <w:rFonts w:eastAsiaTheme="minorHAnsi"/>
          <w:lang w:eastAsia="en-US"/>
        </w:rPr>
        <w:t>.</w:t>
      </w:r>
    </w:p>
    <w:p w14:paraId="363256C4" w14:textId="77777777" w:rsidR="00C73699" w:rsidRPr="005A4B09" w:rsidRDefault="00C73699" w:rsidP="00C73699">
      <w:pPr>
        <w:rPr>
          <w:rFonts w:eastAsiaTheme="minorHAnsi"/>
          <w:lang w:eastAsia="en-US"/>
        </w:rPr>
      </w:pPr>
    </w:p>
    <w:p w14:paraId="44376715" w14:textId="77777777" w:rsidR="00C73699" w:rsidRDefault="00C73699" w:rsidP="00C73699">
      <w:pPr>
        <w:tabs>
          <w:tab w:val="left" w:pos="360"/>
        </w:tabs>
        <w:rPr>
          <w:rFonts w:eastAsia="Arial" w:cs="Arial"/>
          <w:spacing w:val="-1"/>
        </w:rPr>
      </w:pPr>
      <w:r w:rsidRPr="005564C8">
        <w:rPr>
          <w:rFonts w:eastAsia="Arial" w:cs="Arial"/>
          <w:spacing w:val="-1"/>
        </w:rPr>
        <w:t>Proporcionar, a través de la recopilación de evidencia de auditoría suficiente y apropiada, garantías razonables mediante una opinión o un informe de auditoría, de que los estados financieros u otras formas de información financiera se presentan fielmente en todos los aspectos significativos de conformidad con el marco de información financiera y regulatorio aplicable</w:t>
      </w:r>
      <w:r>
        <w:rPr>
          <w:rFonts w:eastAsia="Arial" w:cs="Arial"/>
          <w:spacing w:val="-1"/>
        </w:rPr>
        <w:t>.</w:t>
      </w:r>
    </w:p>
    <w:p w14:paraId="1C7A6E38" w14:textId="77777777" w:rsidR="00C73699" w:rsidRDefault="00C73699" w:rsidP="00C73699">
      <w:pPr>
        <w:tabs>
          <w:tab w:val="left" w:pos="360"/>
        </w:tabs>
        <w:rPr>
          <w:rFonts w:eastAsia="Arial" w:cs="Arial"/>
          <w:spacing w:val="-1"/>
        </w:rPr>
      </w:pPr>
    </w:p>
    <w:p w14:paraId="1FE308CD" w14:textId="77777777" w:rsidR="00C73699" w:rsidRPr="00115E09" w:rsidRDefault="00C73699" w:rsidP="00C73699">
      <w:pPr>
        <w:pStyle w:val="Ttulo3"/>
        <w:rPr>
          <w:rFonts w:eastAsiaTheme="minorHAnsi"/>
          <w:lang w:eastAsia="en-US"/>
        </w:rPr>
      </w:pPr>
      <w:r w:rsidRPr="00115E09">
        <w:rPr>
          <w:rFonts w:eastAsiaTheme="minorHAnsi"/>
          <w:lang w:eastAsia="en-US"/>
        </w:rPr>
        <w:t>ALCANCE.</w:t>
      </w:r>
    </w:p>
    <w:p w14:paraId="63D56BA0" w14:textId="77777777" w:rsidR="00C73699" w:rsidRPr="00115E09" w:rsidRDefault="00C73699" w:rsidP="00C73699">
      <w:pPr>
        <w:tabs>
          <w:tab w:val="left" w:pos="360"/>
        </w:tabs>
        <w:rPr>
          <w:rFonts w:cs="Arial"/>
        </w:rPr>
      </w:pPr>
    </w:p>
    <w:tbl>
      <w:tblPr>
        <w:tblStyle w:val="Tablaconcuadrcula"/>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567"/>
        <w:gridCol w:w="1560"/>
        <w:gridCol w:w="1560"/>
      </w:tblGrid>
      <w:tr w:rsidR="00C73699" w:rsidRPr="00FC1874" w14:paraId="6EB9DBC8" w14:textId="77777777" w:rsidTr="006A1C1A">
        <w:tc>
          <w:tcPr>
            <w:tcW w:w="4820" w:type="dxa"/>
          </w:tcPr>
          <w:p w14:paraId="0D8EBA16" w14:textId="77777777" w:rsidR="00C73699" w:rsidRPr="00FC1874" w:rsidRDefault="00C73699" w:rsidP="006A1C1A">
            <w:pPr>
              <w:spacing w:line="0" w:lineRule="atLeast"/>
              <w:rPr>
                <w:rFonts w:cs="Arial"/>
                <w:lang w:val="es-MX" w:eastAsia="es-MX"/>
              </w:rPr>
            </w:pPr>
            <w:r w:rsidRPr="00FC1874">
              <w:rPr>
                <w:rFonts w:cs="Arial"/>
                <w:lang w:val="es-MX" w:eastAsia="es-MX"/>
              </w:rPr>
              <w:t>Universo</w:t>
            </w:r>
          </w:p>
          <w:p w14:paraId="3785931E" w14:textId="77777777" w:rsidR="00C73699" w:rsidRPr="00FC1874" w:rsidRDefault="00C73699" w:rsidP="006A1C1A">
            <w:pPr>
              <w:spacing w:line="0" w:lineRule="atLeast"/>
              <w:rPr>
                <w:rFonts w:cs="Arial"/>
                <w:b/>
                <w:lang w:val="es-MX" w:eastAsia="es-MX"/>
              </w:rPr>
            </w:pPr>
          </w:p>
        </w:tc>
        <w:tc>
          <w:tcPr>
            <w:tcW w:w="567" w:type="dxa"/>
          </w:tcPr>
          <w:p w14:paraId="1A69B76C" w14:textId="77777777" w:rsidR="00C73699" w:rsidRPr="00FC1874" w:rsidRDefault="00C73699" w:rsidP="006A1C1A">
            <w:pPr>
              <w:spacing w:line="0" w:lineRule="atLeast"/>
              <w:rPr>
                <w:rFonts w:cs="Arial"/>
                <w:b/>
                <w:lang w:val="es-MX" w:eastAsia="es-MX"/>
              </w:rPr>
            </w:pPr>
          </w:p>
        </w:tc>
        <w:tc>
          <w:tcPr>
            <w:tcW w:w="1560" w:type="dxa"/>
          </w:tcPr>
          <w:p w14:paraId="64AE75AF" w14:textId="383C610A" w:rsidR="00C73699" w:rsidRPr="00FC1874" w:rsidRDefault="00E130AD" w:rsidP="006A1C1A">
            <w:pPr>
              <w:spacing w:line="0" w:lineRule="atLeast"/>
              <w:jc w:val="right"/>
              <w:rPr>
                <w:rFonts w:cs="Arial"/>
                <w:b/>
                <w:lang w:val="es-MX" w:eastAsia="es-MX"/>
              </w:rPr>
            </w:pPr>
            <w:r w:rsidRPr="00FC1874">
              <w:rPr>
                <w:rFonts w:cs="Arial"/>
                <w:lang w:val="es-MX" w:eastAsia="es-MX"/>
              </w:rPr>
              <w:t>7,951,244</w:t>
            </w:r>
          </w:p>
        </w:tc>
        <w:tc>
          <w:tcPr>
            <w:tcW w:w="1560" w:type="dxa"/>
          </w:tcPr>
          <w:p w14:paraId="13E5B768" w14:textId="77777777" w:rsidR="00C73699" w:rsidRPr="00FC1874" w:rsidRDefault="00C73699" w:rsidP="006A1C1A">
            <w:pPr>
              <w:spacing w:line="0" w:lineRule="atLeast"/>
              <w:rPr>
                <w:rFonts w:cs="Arial"/>
                <w:lang w:val="es-MX" w:eastAsia="es-MX"/>
              </w:rPr>
            </w:pPr>
            <w:r w:rsidRPr="00FC1874">
              <w:rPr>
                <w:rFonts w:cs="Arial"/>
                <w:lang w:val="es-MX" w:eastAsia="es-MX"/>
              </w:rPr>
              <w:t>Pesos</w:t>
            </w:r>
          </w:p>
        </w:tc>
      </w:tr>
      <w:tr w:rsidR="00C73699" w:rsidRPr="00FC1874" w14:paraId="0D98960C" w14:textId="77777777" w:rsidTr="006A1C1A">
        <w:tc>
          <w:tcPr>
            <w:tcW w:w="4820" w:type="dxa"/>
          </w:tcPr>
          <w:p w14:paraId="6B31810A" w14:textId="77777777" w:rsidR="00C73699" w:rsidRPr="00FC1874" w:rsidRDefault="00C73699" w:rsidP="006A1C1A">
            <w:pPr>
              <w:spacing w:line="0" w:lineRule="atLeast"/>
              <w:rPr>
                <w:rFonts w:cs="Arial"/>
                <w:szCs w:val="22"/>
                <w:lang w:eastAsia="es-MX"/>
              </w:rPr>
            </w:pPr>
            <w:r w:rsidRPr="00FC1874">
              <w:rPr>
                <w:rFonts w:cs="Arial"/>
                <w:szCs w:val="22"/>
                <w:lang w:eastAsia="es-MX"/>
              </w:rPr>
              <w:t xml:space="preserve">Recurso Fiscales e Ingresos Propios </w:t>
            </w:r>
          </w:p>
          <w:p w14:paraId="6530405C" w14:textId="77777777" w:rsidR="00C73699" w:rsidRPr="00FC1874" w:rsidRDefault="00C73699" w:rsidP="006A1C1A">
            <w:pPr>
              <w:spacing w:line="0" w:lineRule="atLeast"/>
              <w:rPr>
                <w:rFonts w:cs="Arial"/>
                <w:szCs w:val="22"/>
                <w:lang w:eastAsia="es-MX"/>
              </w:rPr>
            </w:pPr>
            <w:r w:rsidRPr="00FC1874">
              <w:rPr>
                <w:rFonts w:cs="Arial"/>
                <w:szCs w:val="22"/>
                <w:lang w:eastAsia="es-MX"/>
              </w:rPr>
              <w:t>(Ingresos de Gestión)</w:t>
            </w:r>
          </w:p>
        </w:tc>
        <w:tc>
          <w:tcPr>
            <w:tcW w:w="567" w:type="dxa"/>
          </w:tcPr>
          <w:p w14:paraId="072200A3" w14:textId="77777777" w:rsidR="00C73699" w:rsidRPr="00FC1874" w:rsidRDefault="00C73699" w:rsidP="006A1C1A">
            <w:pPr>
              <w:spacing w:line="0" w:lineRule="atLeast"/>
              <w:rPr>
                <w:rFonts w:cs="Arial"/>
                <w:b/>
                <w:lang w:val="es-MX" w:eastAsia="es-MX"/>
              </w:rPr>
            </w:pPr>
          </w:p>
        </w:tc>
        <w:tc>
          <w:tcPr>
            <w:tcW w:w="1560" w:type="dxa"/>
          </w:tcPr>
          <w:p w14:paraId="3E7F2051" w14:textId="28BEC695" w:rsidR="00C73699" w:rsidRPr="00FC1874" w:rsidRDefault="00E130AD" w:rsidP="006A1C1A">
            <w:pPr>
              <w:spacing w:line="0" w:lineRule="atLeast"/>
              <w:jc w:val="right"/>
              <w:rPr>
                <w:rFonts w:cs="Arial"/>
                <w:lang w:val="es-MX" w:eastAsia="es-MX"/>
              </w:rPr>
            </w:pPr>
            <w:r w:rsidRPr="00FC1874">
              <w:rPr>
                <w:rFonts w:cs="Arial"/>
                <w:lang w:val="es-MX" w:eastAsia="es-MX"/>
              </w:rPr>
              <w:t>7,951,244</w:t>
            </w:r>
          </w:p>
        </w:tc>
        <w:tc>
          <w:tcPr>
            <w:tcW w:w="1560" w:type="dxa"/>
          </w:tcPr>
          <w:p w14:paraId="2E07989F" w14:textId="77777777" w:rsidR="00C73699" w:rsidRPr="00FC1874" w:rsidRDefault="00C73699" w:rsidP="006A1C1A">
            <w:pPr>
              <w:spacing w:line="0" w:lineRule="atLeast"/>
              <w:rPr>
                <w:rFonts w:cs="Arial"/>
                <w:lang w:val="es-MX" w:eastAsia="es-MX"/>
              </w:rPr>
            </w:pPr>
            <w:r w:rsidRPr="00FC1874">
              <w:rPr>
                <w:rFonts w:cs="Arial"/>
                <w:lang w:val="es-MX" w:eastAsia="es-MX"/>
              </w:rPr>
              <w:t>Pesos</w:t>
            </w:r>
          </w:p>
          <w:p w14:paraId="7476D364" w14:textId="77777777" w:rsidR="00C73699" w:rsidRPr="00FC1874" w:rsidRDefault="00C73699" w:rsidP="006A1C1A">
            <w:pPr>
              <w:spacing w:line="0" w:lineRule="atLeast"/>
              <w:rPr>
                <w:rFonts w:cs="Arial"/>
                <w:lang w:val="es-MX" w:eastAsia="es-MX"/>
              </w:rPr>
            </w:pPr>
          </w:p>
        </w:tc>
      </w:tr>
    </w:tbl>
    <w:p w14:paraId="31C1016F" w14:textId="77777777" w:rsidR="00C73699" w:rsidRPr="00FC1874" w:rsidRDefault="00C73699" w:rsidP="00C73699">
      <w:pPr>
        <w:spacing w:line="0" w:lineRule="atLeast"/>
        <w:rPr>
          <w:rFonts w:eastAsiaTheme="minorHAnsi" w:cs="Arial"/>
          <w:b/>
          <w:lang w:val="es-MX" w:eastAsia="en-US"/>
        </w:rPr>
      </w:pPr>
    </w:p>
    <w:tbl>
      <w:tblPr>
        <w:tblStyle w:val="Tablaconcuadrcula"/>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567"/>
        <w:gridCol w:w="1560"/>
        <w:gridCol w:w="1560"/>
      </w:tblGrid>
      <w:tr w:rsidR="00C73699" w:rsidRPr="00FC1874" w14:paraId="1810A7B5" w14:textId="77777777" w:rsidTr="006A1C1A">
        <w:tc>
          <w:tcPr>
            <w:tcW w:w="4820" w:type="dxa"/>
          </w:tcPr>
          <w:p w14:paraId="5460C635" w14:textId="77777777" w:rsidR="00C73699" w:rsidRPr="00FC1874" w:rsidRDefault="00C73699" w:rsidP="006A1C1A">
            <w:pPr>
              <w:spacing w:line="0" w:lineRule="atLeast"/>
              <w:rPr>
                <w:rFonts w:cs="Arial"/>
                <w:b/>
                <w:lang w:val="es-MX" w:eastAsia="es-MX"/>
              </w:rPr>
            </w:pPr>
            <w:r w:rsidRPr="00FC1874">
              <w:rPr>
                <w:rFonts w:cs="Arial"/>
                <w:lang w:val="es-MX" w:eastAsia="es-MX"/>
              </w:rPr>
              <w:t>Universo a Fiscalizar</w:t>
            </w:r>
          </w:p>
        </w:tc>
        <w:tc>
          <w:tcPr>
            <w:tcW w:w="567" w:type="dxa"/>
          </w:tcPr>
          <w:p w14:paraId="1FA0B2A7" w14:textId="77777777" w:rsidR="00C73699" w:rsidRPr="00FC1874" w:rsidRDefault="00C73699" w:rsidP="006A1C1A">
            <w:pPr>
              <w:spacing w:line="0" w:lineRule="atLeast"/>
              <w:rPr>
                <w:rFonts w:cs="Arial"/>
                <w:b/>
                <w:lang w:val="es-MX" w:eastAsia="es-MX"/>
              </w:rPr>
            </w:pPr>
          </w:p>
        </w:tc>
        <w:tc>
          <w:tcPr>
            <w:tcW w:w="1560" w:type="dxa"/>
          </w:tcPr>
          <w:p w14:paraId="72F26A83" w14:textId="3C1DF31E" w:rsidR="00C73699" w:rsidRPr="00FC1874" w:rsidRDefault="00E130AD" w:rsidP="006A1C1A">
            <w:pPr>
              <w:spacing w:line="0" w:lineRule="atLeast"/>
              <w:jc w:val="right"/>
              <w:rPr>
                <w:rFonts w:cs="Arial"/>
                <w:b/>
                <w:lang w:val="es-MX" w:eastAsia="es-MX"/>
              </w:rPr>
            </w:pPr>
            <w:r w:rsidRPr="00FC1874">
              <w:rPr>
                <w:rFonts w:cs="Arial"/>
                <w:lang w:val="es-MX" w:eastAsia="es-MX"/>
              </w:rPr>
              <w:t>7,951,244</w:t>
            </w:r>
          </w:p>
        </w:tc>
        <w:tc>
          <w:tcPr>
            <w:tcW w:w="1560" w:type="dxa"/>
          </w:tcPr>
          <w:p w14:paraId="58ED061F" w14:textId="77777777" w:rsidR="00C73699" w:rsidRPr="00FC1874" w:rsidRDefault="00C73699" w:rsidP="006A1C1A">
            <w:pPr>
              <w:spacing w:line="0" w:lineRule="atLeast"/>
              <w:rPr>
                <w:rFonts w:cs="Arial"/>
                <w:lang w:val="es-MX" w:eastAsia="es-MX"/>
              </w:rPr>
            </w:pPr>
            <w:r w:rsidRPr="00FC1874">
              <w:rPr>
                <w:rFonts w:cs="Arial"/>
                <w:lang w:val="es-MX" w:eastAsia="es-MX"/>
              </w:rPr>
              <w:t>Pesos</w:t>
            </w:r>
          </w:p>
        </w:tc>
      </w:tr>
      <w:tr w:rsidR="00C73699" w:rsidRPr="00FC1874" w14:paraId="48D47CD0" w14:textId="77777777" w:rsidTr="006A1C1A">
        <w:tc>
          <w:tcPr>
            <w:tcW w:w="4820" w:type="dxa"/>
          </w:tcPr>
          <w:p w14:paraId="51FE996E" w14:textId="77777777" w:rsidR="00C73699" w:rsidRPr="00FC1874" w:rsidRDefault="00C73699" w:rsidP="006A1C1A">
            <w:pPr>
              <w:spacing w:line="0" w:lineRule="atLeast"/>
              <w:rPr>
                <w:rFonts w:cs="Arial"/>
                <w:b/>
                <w:lang w:val="es-MX" w:eastAsia="es-MX"/>
              </w:rPr>
            </w:pPr>
            <w:r w:rsidRPr="00FC1874">
              <w:rPr>
                <w:rFonts w:cs="Arial"/>
                <w:lang w:val="es-MX" w:eastAsia="es-MX"/>
              </w:rPr>
              <w:t>Muestra Auditada</w:t>
            </w:r>
          </w:p>
        </w:tc>
        <w:tc>
          <w:tcPr>
            <w:tcW w:w="567" w:type="dxa"/>
          </w:tcPr>
          <w:p w14:paraId="2F50E029" w14:textId="77777777" w:rsidR="00C73699" w:rsidRPr="00FC1874" w:rsidRDefault="00C73699" w:rsidP="006A1C1A">
            <w:pPr>
              <w:spacing w:line="0" w:lineRule="atLeast"/>
              <w:rPr>
                <w:rFonts w:cs="Arial"/>
                <w:b/>
                <w:lang w:val="es-MX" w:eastAsia="es-MX"/>
              </w:rPr>
            </w:pPr>
          </w:p>
        </w:tc>
        <w:tc>
          <w:tcPr>
            <w:tcW w:w="1560" w:type="dxa"/>
          </w:tcPr>
          <w:p w14:paraId="4CB45E82" w14:textId="261F6ECA" w:rsidR="00C73699" w:rsidRPr="00FC1874" w:rsidRDefault="00C73699" w:rsidP="006A1C1A">
            <w:pPr>
              <w:spacing w:line="0" w:lineRule="atLeast"/>
              <w:jc w:val="right"/>
              <w:rPr>
                <w:rFonts w:cs="Arial"/>
                <w:lang w:val="es-MX" w:eastAsia="es-MX"/>
              </w:rPr>
            </w:pPr>
            <w:r w:rsidRPr="00FC1874">
              <w:rPr>
                <w:rFonts w:cs="Arial"/>
                <w:lang w:val="es-MX" w:eastAsia="es-MX"/>
              </w:rPr>
              <w:t>6</w:t>
            </w:r>
            <w:r w:rsidR="00E130AD" w:rsidRPr="00FC1874">
              <w:rPr>
                <w:rFonts w:cs="Arial"/>
                <w:lang w:val="es-MX" w:eastAsia="es-MX"/>
              </w:rPr>
              <w:t>,360,996</w:t>
            </w:r>
          </w:p>
        </w:tc>
        <w:tc>
          <w:tcPr>
            <w:tcW w:w="1560" w:type="dxa"/>
          </w:tcPr>
          <w:p w14:paraId="3E9A845B" w14:textId="77777777" w:rsidR="00C73699" w:rsidRPr="00FC1874" w:rsidRDefault="00C73699" w:rsidP="006A1C1A">
            <w:pPr>
              <w:spacing w:line="0" w:lineRule="atLeast"/>
              <w:rPr>
                <w:rFonts w:cs="Arial"/>
                <w:b/>
                <w:lang w:val="es-MX" w:eastAsia="es-MX"/>
              </w:rPr>
            </w:pPr>
            <w:r w:rsidRPr="00FC1874">
              <w:rPr>
                <w:rFonts w:cs="Arial"/>
                <w:lang w:val="es-MX" w:eastAsia="es-MX"/>
              </w:rPr>
              <w:t>Pesos</w:t>
            </w:r>
          </w:p>
        </w:tc>
      </w:tr>
      <w:tr w:rsidR="00C73699" w:rsidRPr="00115E09" w14:paraId="45AE4744" w14:textId="77777777" w:rsidTr="006A1C1A">
        <w:tc>
          <w:tcPr>
            <w:tcW w:w="4820" w:type="dxa"/>
          </w:tcPr>
          <w:p w14:paraId="1AC504AB" w14:textId="77777777" w:rsidR="00C73699" w:rsidRPr="00FC1874" w:rsidRDefault="00C73699" w:rsidP="006A1C1A">
            <w:pPr>
              <w:spacing w:line="0" w:lineRule="atLeast"/>
              <w:ind w:left="459" w:hanging="459"/>
              <w:rPr>
                <w:rFonts w:cs="Arial"/>
                <w:lang w:val="es-MX" w:eastAsia="es-MX"/>
              </w:rPr>
            </w:pPr>
            <w:r w:rsidRPr="00FC1874">
              <w:rPr>
                <w:rFonts w:cs="Arial"/>
                <w:lang w:val="es-MX" w:eastAsia="es-MX"/>
              </w:rPr>
              <w:t>Representatividad de la muestra</w:t>
            </w:r>
          </w:p>
          <w:p w14:paraId="1350C414" w14:textId="77777777" w:rsidR="00C73699" w:rsidRPr="00FC1874" w:rsidRDefault="00C73699" w:rsidP="006A1C1A">
            <w:pPr>
              <w:spacing w:line="0" w:lineRule="atLeast"/>
              <w:ind w:left="459" w:hanging="459"/>
              <w:rPr>
                <w:rFonts w:cs="Arial"/>
                <w:b/>
                <w:lang w:val="es-MX" w:eastAsia="es-MX"/>
              </w:rPr>
            </w:pPr>
          </w:p>
        </w:tc>
        <w:tc>
          <w:tcPr>
            <w:tcW w:w="567" w:type="dxa"/>
          </w:tcPr>
          <w:p w14:paraId="1C7EF056" w14:textId="77777777" w:rsidR="00C73699" w:rsidRPr="00FC1874" w:rsidRDefault="00C73699" w:rsidP="006A1C1A">
            <w:pPr>
              <w:spacing w:line="0" w:lineRule="atLeast"/>
              <w:rPr>
                <w:rFonts w:cs="Arial"/>
                <w:b/>
                <w:lang w:val="es-MX" w:eastAsia="es-MX"/>
              </w:rPr>
            </w:pPr>
          </w:p>
        </w:tc>
        <w:tc>
          <w:tcPr>
            <w:tcW w:w="1560" w:type="dxa"/>
          </w:tcPr>
          <w:p w14:paraId="4CD6C824" w14:textId="1D96C82F" w:rsidR="00C73699" w:rsidRPr="00FC1874" w:rsidRDefault="00E130AD" w:rsidP="006A1C1A">
            <w:pPr>
              <w:spacing w:line="0" w:lineRule="atLeast"/>
              <w:jc w:val="right"/>
              <w:rPr>
                <w:rFonts w:cs="Arial"/>
                <w:lang w:val="es-MX" w:eastAsia="es-MX"/>
              </w:rPr>
            </w:pPr>
            <w:r w:rsidRPr="00FC1874">
              <w:rPr>
                <w:rFonts w:cs="Arial"/>
                <w:lang w:val="es-MX" w:eastAsia="es-MX"/>
              </w:rPr>
              <w:t>80</w:t>
            </w:r>
          </w:p>
        </w:tc>
        <w:tc>
          <w:tcPr>
            <w:tcW w:w="1560" w:type="dxa"/>
          </w:tcPr>
          <w:p w14:paraId="66C8F00E" w14:textId="77777777" w:rsidR="00C73699" w:rsidRPr="00DF42D0" w:rsidRDefault="00C73699" w:rsidP="006A1C1A">
            <w:pPr>
              <w:spacing w:line="0" w:lineRule="atLeast"/>
              <w:rPr>
                <w:rFonts w:cs="Arial"/>
                <w:b/>
                <w:lang w:val="es-MX" w:eastAsia="es-MX"/>
              </w:rPr>
            </w:pPr>
            <w:r w:rsidRPr="00FC1874">
              <w:rPr>
                <w:rFonts w:cs="Arial"/>
                <w:lang w:val="es-MX" w:eastAsia="es-MX"/>
              </w:rPr>
              <w:t>Por ciento</w:t>
            </w:r>
          </w:p>
        </w:tc>
      </w:tr>
    </w:tbl>
    <w:p w14:paraId="49F0D10C" w14:textId="77777777" w:rsidR="00C73699" w:rsidRDefault="00C73699" w:rsidP="00C73699">
      <w:pPr>
        <w:rPr>
          <w:rFonts w:cs="Arial"/>
          <w:b/>
          <w:szCs w:val="22"/>
        </w:rPr>
      </w:pPr>
    </w:p>
    <w:p w14:paraId="36908EEE" w14:textId="77777777" w:rsidR="00C73699" w:rsidRDefault="00C73699" w:rsidP="00C73699">
      <w:pPr>
        <w:rPr>
          <w:rFonts w:cs="Arial"/>
          <w:szCs w:val="22"/>
        </w:rPr>
      </w:pPr>
    </w:p>
    <w:p w14:paraId="2E643327" w14:textId="77777777" w:rsidR="00C73699" w:rsidRDefault="00C73699" w:rsidP="00C73699">
      <w:pPr>
        <w:rPr>
          <w:rFonts w:cs="Arial"/>
          <w:szCs w:val="22"/>
        </w:rPr>
      </w:pPr>
    </w:p>
    <w:p w14:paraId="550B180A" w14:textId="0DA48572" w:rsidR="00C73699" w:rsidRDefault="00C73699" w:rsidP="00C73699">
      <w:pPr>
        <w:rPr>
          <w:rFonts w:cs="Arial"/>
          <w:szCs w:val="22"/>
        </w:rPr>
      </w:pPr>
      <w:r w:rsidRPr="00DF221C">
        <w:rPr>
          <w:rFonts w:cs="Arial"/>
          <w:szCs w:val="22"/>
        </w:rPr>
        <w:t>De</w:t>
      </w:r>
      <w:r>
        <w:rPr>
          <w:rFonts w:cs="Arial"/>
          <w:szCs w:val="22"/>
        </w:rPr>
        <w:t xml:space="preserve"> los ingresos obtenidos, se conoció que la Entidad Fiscalizada durante el ejercicio sujeto a rev</w:t>
      </w:r>
      <w:r w:rsidR="00E130AD">
        <w:rPr>
          <w:rFonts w:cs="Arial"/>
          <w:szCs w:val="22"/>
        </w:rPr>
        <w:t>isión, ejerció la cantidad de 7 millones 951 mil 244</w:t>
      </w:r>
      <w:r>
        <w:rPr>
          <w:rFonts w:cs="Arial"/>
          <w:szCs w:val="22"/>
        </w:rPr>
        <w:t xml:space="preserve"> pesos, de los cuales </w:t>
      </w:r>
      <w:r w:rsidR="00E130AD">
        <w:rPr>
          <w:rFonts w:cs="Arial"/>
          <w:szCs w:val="22"/>
        </w:rPr>
        <w:t>la muestra auditada fue de un 80</w:t>
      </w:r>
      <w:r>
        <w:rPr>
          <w:rFonts w:cs="Arial"/>
          <w:szCs w:val="22"/>
        </w:rPr>
        <w:t xml:space="preserve"> por ciento</w:t>
      </w:r>
      <w:r w:rsidR="003668E0">
        <w:rPr>
          <w:rFonts w:cs="Arial"/>
          <w:szCs w:val="22"/>
        </w:rPr>
        <w:t xml:space="preserve"> revisado</w:t>
      </w:r>
      <w:r>
        <w:rPr>
          <w:rFonts w:cs="Arial"/>
          <w:szCs w:val="22"/>
        </w:rPr>
        <w:t>.</w:t>
      </w:r>
    </w:p>
    <w:p w14:paraId="25A60C4E" w14:textId="77777777" w:rsidR="00C73699" w:rsidRPr="00DF221C" w:rsidRDefault="00C73699" w:rsidP="00C73699">
      <w:pPr>
        <w:rPr>
          <w:rFonts w:cs="Arial"/>
          <w:szCs w:val="22"/>
        </w:rPr>
      </w:pPr>
    </w:p>
    <w:p w14:paraId="6E32C98D" w14:textId="77777777" w:rsidR="00C73699" w:rsidRPr="001954FE" w:rsidRDefault="00C73699" w:rsidP="00C73699">
      <w:pPr>
        <w:rPr>
          <w:rFonts w:cs="Arial"/>
          <w:b/>
          <w:szCs w:val="22"/>
        </w:rPr>
      </w:pPr>
      <w:r w:rsidRPr="001954FE">
        <w:rPr>
          <w:rFonts w:cs="Arial"/>
          <w:b/>
          <w:szCs w:val="22"/>
        </w:rPr>
        <w:t>PROCEDIMIENTOS DE AUDITORÍA APLICADOS</w:t>
      </w:r>
    </w:p>
    <w:p w14:paraId="2D6B0F6C" w14:textId="77777777" w:rsidR="00C73699" w:rsidRPr="008A5663" w:rsidRDefault="00C73699" w:rsidP="00E713E0">
      <w:pPr>
        <w:rPr>
          <w:highlight w:val="yellow"/>
        </w:rPr>
      </w:pPr>
    </w:p>
    <w:p w14:paraId="7F3B7CF8" w14:textId="77777777" w:rsidR="00C73699" w:rsidRPr="004E2BFC" w:rsidRDefault="00C73699" w:rsidP="00E713E0">
      <w:r w:rsidRPr="001954FE">
        <w:t xml:space="preserve">Los procedimientos de auditoría aplicados durante la fiscalización, </w:t>
      </w:r>
      <w:r>
        <w:t>cuyo alcance fue del 100</w:t>
      </w:r>
      <w:r w:rsidRPr="00710EA7">
        <w:t xml:space="preserve"> </w:t>
      </w:r>
      <w:r w:rsidRPr="004E2BFC">
        <w:t>por ciento, son los siguientes:</w:t>
      </w:r>
    </w:p>
    <w:p w14:paraId="5AF51B00" w14:textId="77777777" w:rsidR="009A55F9" w:rsidRPr="001954FE" w:rsidRDefault="009A55F9" w:rsidP="009A55F9">
      <w:pPr>
        <w:rPr>
          <w:rFonts w:cs="Arial"/>
          <w:szCs w:val="22"/>
        </w:rPr>
      </w:pPr>
    </w:p>
    <w:p w14:paraId="429CF5A1" w14:textId="41AB9ADE" w:rsidR="00C73699" w:rsidRPr="009A55F9" w:rsidRDefault="009A55F9" w:rsidP="009A55F9">
      <w:pPr>
        <w:rPr>
          <w:rFonts w:cs="Arial"/>
          <w:bCs/>
          <w:szCs w:val="22"/>
        </w:rPr>
      </w:pPr>
      <w:r w:rsidRPr="00EB5930">
        <w:rPr>
          <w:rFonts w:cs="Arial"/>
          <w:b/>
          <w:szCs w:val="22"/>
        </w:rPr>
        <w:t>1.</w:t>
      </w:r>
      <w:bookmarkStart w:id="1" w:name="_Hlk120788538"/>
      <w:r>
        <w:rPr>
          <w:rFonts w:cs="Arial"/>
          <w:bCs/>
          <w:szCs w:val="22"/>
        </w:rPr>
        <w:t xml:space="preserve"> </w:t>
      </w:r>
      <w:r w:rsidR="00C73699" w:rsidRPr="009A55F9">
        <w:rPr>
          <w:rFonts w:cs="Arial"/>
          <w:szCs w:val="22"/>
        </w:rPr>
        <w:t>Revisión y análisis a las cifras que muestran los Estados Financieros al 31 de diciembre de 2021.</w:t>
      </w:r>
    </w:p>
    <w:bookmarkEnd w:id="1"/>
    <w:p w14:paraId="30966C8E" w14:textId="77777777" w:rsidR="009A55F9" w:rsidRDefault="009A55F9" w:rsidP="009A55F9">
      <w:pPr>
        <w:rPr>
          <w:rFonts w:cs="Arial"/>
          <w:szCs w:val="22"/>
        </w:rPr>
      </w:pPr>
    </w:p>
    <w:p w14:paraId="15CF5B08" w14:textId="64F9DFD8" w:rsidR="009A55F9" w:rsidRDefault="009A55F9" w:rsidP="009A55F9">
      <w:pPr>
        <w:rPr>
          <w:rFonts w:cs="Arial"/>
          <w:szCs w:val="22"/>
        </w:rPr>
      </w:pPr>
      <w:r>
        <w:rPr>
          <w:rFonts w:cs="Arial"/>
          <w:b/>
          <w:bCs/>
          <w:szCs w:val="22"/>
        </w:rPr>
        <w:t>1.1</w:t>
      </w:r>
      <w:r w:rsidRPr="00EB5930">
        <w:rPr>
          <w:rFonts w:cs="Arial"/>
          <w:b/>
          <w:bCs/>
          <w:szCs w:val="22"/>
        </w:rPr>
        <w:t>.</w:t>
      </w:r>
      <w:r w:rsidRPr="00EF387B">
        <w:rPr>
          <w:rFonts w:cs="Arial"/>
          <w:szCs w:val="22"/>
        </w:rPr>
        <w:t xml:space="preserve"> </w:t>
      </w:r>
      <w:r w:rsidRPr="00E469A9">
        <w:rPr>
          <w:rFonts w:cs="Arial"/>
          <w:szCs w:val="22"/>
        </w:rPr>
        <w:t>Confirmar que el in</w:t>
      </w:r>
      <w:r>
        <w:rPr>
          <w:rFonts w:cs="Arial"/>
          <w:szCs w:val="22"/>
        </w:rPr>
        <w:t>ventario físico de la Entidad Fiscalizada</w:t>
      </w:r>
      <w:r w:rsidRPr="00E469A9">
        <w:rPr>
          <w:rFonts w:cs="Arial"/>
          <w:szCs w:val="22"/>
        </w:rPr>
        <w:t xml:space="preserve"> se encuentre debidamente conciliado con los registros contables</w:t>
      </w:r>
      <w:r>
        <w:rPr>
          <w:rFonts w:cs="Arial"/>
          <w:szCs w:val="22"/>
        </w:rPr>
        <w:t>.</w:t>
      </w:r>
    </w:p>
    <w:p w14:paraId="7571FA26" w14:textId="77777777" w:rsidR="009A55F9" w:rsidRDefault="009A55F9" w:rsidP="005132AB">
      <w:pPr>
        <w:rPr>
          <w:rFonts w:cs="Arial"/>
          <w:bCs/>
          <w:szCs w:val="22"/>
        </w:rPr>
      </w:pPr>
    </w:p>
    <w:p w14:paraId="7BA9F201" w14:textId="329EFEBB" w:rsidR="005132AB" w:rsidRDefault="001745A9" w:rsidP="005132AB">
      <w:pPr>
        <w:rPr>
          <w:rFonts w:cs="Arial"/>
          <w:bCs/>
          <w:szCs w:val="22"/>
        </w:rPr>
      </w:pPr>
      <w:r>
        <w:rPr>
          <w:rFonts w:cs="Arial"/>
          <w:b/>
          <w:szCs w:val="22"/>
        </w:rPr>
        <w:t>1.2</w:t>
      </w:r>
      <w:r w:rsidR="005132AB" w:rsidRPr="00EB5930">
        <w:rPr>
          <w:rFonts w:cs="Arial"/>
          <w:b/>
          <w:szCs w:val="22"/>
        </w:rPr>
        <w:t>.</w:t>
      </w:r>
      <w:r w:rsidR="005132AB" w:rsidRPr="004C2FAA">
        <w:rPr>
          <w:rFonts w:cs="Arial"/>
          <w:bCs/>
          <w:szCs w:val="22"/>
        </w:rPr>
        <w:t xml:space="preserve"> </w:t>
      </w:r>
      <w:r w:rsidR="005132AB">
        <w:rPr>
          <w:rFonts w:cs="Arial"/>
          <w:bCs/>
          <w:szCs w:val="22"/>
        </w:rPr>
        <w:t>Verificar que la Entidad Fiscalizada acompañe a</w:t>
      </w:r>
      <w:r w:rsidR="005132AB" w:rsidRPr="007357D2">
        <w:rPr>
          <w:rFonts w:cs="Arial"/>
          <w:bCs/>
          <w:szCs w:val="22"/>
        </w:rPr>
        <w:t xml:space="preserve"> los Estados Financieros con las Notas a los Estados Financieros, cuyos rubros así lo requieran teniendo presente los postulados de revelación suficiente e importancia relativa y en la presentación en los términos señalados en el Manual de Contabilidad Gubernamental</w:t>
      </w:r>
      <w:r w:rsidR="005132AB">
        <w:rPr>
          <w:rFonts w:cs="Arial"/>
          <w:bCs/>
          <w:szCs w:val="22"/>
        </w:rPr>
        <w:t>.</w:t>
      </w:r>
    </w:p>
    <w:p w14:paraId="66C63CCD" w14:textId="77777777" w:rsidR="009A55F9" w:rsidRDefault="009A55F9" w:rsidP="009A55F9">
      <w:pPr>
        <w:rPr>
          <w:rFonts w:cs="Arial"/>
          <w:szCs w:val="22"/>
        </w:rPr>
      </w:pPr>
    </w:p>
    <w:p w14:paraId="5E1764AE" w14:textId="1695531E" w:rsidR="009A55F9" w:rsidRDefault="009A55F9" w:rsidP="009A55F9">
      <w:pPr>
        <w:rPr>
          <w:rFonts w:cs="Arial"/>
          <w:szCs w:val="22"/>
        </w:rPr>
      </w:pPr>
      <w:r>
        <w:rPr>
          <w:rFonts w:cs="Arial"/>
          <w:b/>
          <w:bCs/>
          <w:szCs w:val="22"/>
        </w:rPr>
        <w:t>2.</w:t>
      </w:r>
      <w:r w:rsidRPr="00EB5930">
        <w:rPr>
          <w:rFonts w:cs="Arial"/>
          <w:b/>
          <w:sz w:val="14"/>
          <w:szCs w:val="14"/>
        </w:rPr>
        <w:t xml:space="preserve"> </w:t>
      </w:r>
      <w:r>
        <w:rPr>
          <w:rFonts w:cs="Arial"/>
          <w:szCs w:val="22"/>
        </w:rPr>
        <w:t>D</w:t>
      </w:r>
      <w:r w:rsidRPr="00EB5930">
        <w:rPr>
          <w:rFonts w:cs="Arial"/>
          <w:szCs w:val="22"/>
        </w:rPr>
        <w:t>erechos a recibir efectivo y equivalentes y bienes o servicios</w:t>
      </w:r>
      <w:r w:rsidRPr="00E469A9">
        <w:rPr>
          <w:rFonts w:cs="Arial"/>
          <w:szCs w:val="22"/>
        </w:rPr>
        <w:t>.</w:t>
      </w:r>
    </w:p>
    <w:p w14:paraId="427E49BE" w14:textId="77777777" w:rsidR="009A55F9" w:rsidRDefault="009A55F9" w:rsidP="009A55F9">
      <w:pPr>
        <w:rPr>
          <w:rFonts w:cs="Arial"/>
          <w:szCs w:val="22"/>
        </w:rPr>
      </w:pPr>
    </w:p>
    <w:p w14:paraId="01DFD266" w14:textId="63BBD003" w:rsidR="009A55F9" w:rsidRDefault="009A55F9" w:rsidP="009A55F9">
      <w:pPr>
        <w:rPr>
          <w:rFonts w:cs="Arial"/>
          <w:szCs w:val="22"/>
        </w:rPr>
      </w:pPr>
      <w:r>
        <w:rPr>
          <w:rFonts w:cs="Arial"/>
          <w:b/>
          <w:bCs/>
          <w:szCs w:val="22"/>
        </w:rPr>
        <w:t>2</w:t>
      </w:r>
      <w:r w:rsidRPr="00EB5930">
        <w:rPr>
          <w:rFonts w:cs="Arial"/>
          <w:b/>
          <w:bCs/>
          <w:szCs w:val="22"/>
        </w:rPr>
        <w:t>.1.</w:t>
      </w:r>
      <w:r w:rsidRPr="00EB5930">
        <w:rPr>
          <w:rFonts w:cs="Arial"/>
          <w:szCs w:val="22"/>
        </w:rPr>
        <w:t xml:space="preserve"> </w:t>
      </w:r>
      <w:r w:rsidRPr="008D005E">
        <w:rPr>
          <w:rFonts w:cs="Arial"/>
          <w:szCs w:val="22"/>
        </w:rPr>
        <w:t>Identificar los saldos y movimientos, que integran el Estado de Situación Financiera, en las cuentas de Deudores Diversos por Cobrar a Corto Plazo, Deudores por Anticipos de la Tesorería a Corto Plazo, Préstamos Otorgados a Corto Plazo y Otros Derechos a Recibir Efectivo o Equivalentes a Corto Plazo, con la finalidad de verificar la recuperación de los mismos y que se hayan ejercido los recursos para costear las actividades, las obras y los servicios públicos previstos por la entidad fiscalizada</w:t>
      </w:r>
      <w:r>
        <w:rPr>
          <w:rFonts w:cs="Arial"/>
          <w:szCs w:val="22"/>
        </w:rPr>
        <w:t>.</w:t>
      </w:r>
    </w:p>
    <w:p w14:paraId="6EC72B6B" w14:textId="77777777" w:rsidR="00C73699" w:rsidRDefault="00C73699" w:rsidP="00C73699">
      <w:pPr>
        <w:rPr>
          <w:rFonts w:cs="Arial"/>
          <w:szCs w:val="22"/>
        </w:rPr>
      </w:pPr>
    </w:p>
    <w:p w14:paraId="69D989E0" w14:textId="60AF47EF" w:rsidR="00C73699" w:rsidRDefault="00C73699" w:rsidP="00C73699">
      <w:pPr>
        <w:rPr>
          <w:rFonts w:cs="Arial"/>
          <w:b/>
          <w:bCs/>
          <w:szCs w:val="22"/>
        </w:rPr>
      </w:pPr>
      <w:r w:rsidRPr="00AE7D25">
        <w:rPr>
          <w:b/>
        </w:rPr>
        <w:t>SERVIDORES PÚBLICOS DE LA AUDITORÍA SUPERIOR A C</w:t>
      </w:r>
      <w:r w:rsidR="008F74FF">
        <w:rPr>
          <w:b/>
        </w:rPr>
        <w:t>ARGO DE REALIZAR LA AUDITORÍA FINANCIERA</w:t>
      </w:r>
    </w:p>
    <w:p w14:paraId="598B46B1" w14:textId="77777777" w:rsidR="00C73699" w:rsidRPr="00AE7D25" w:rsidRDefault="00C73699" w:rsidP="00C73699">
      <w:pPr>
        <w:rPr>
          <w:rFonts w:cs="Arial"/>
          <w:b/>
          <w:bCs/>
          <w:szCs w:val="22"/>
        </w:rPr>
      </w:pPr>
    </w:p>
    <w:p w14:paraId="4F23D8DB" w14:textId="089D1500" w:rsidR="00C73699" w:rsidRDefault="00437392" w:rsidP="00C73699">
      <w:pPr>
        <w:rPr>
          <w:rFonts w:cs="Arial"/>
          <w:b/>
          <w:szCs w:val="22"/>
        </w:rPr>
      </w:pPr>
      <w:r>
        <w:rPr>
          <w:rFonts w:cs="Arial"/>
          <w:b/>
          <w:bCs/>
          <w:noProof/>
          <w:szCs w:val="22"/>
        </w:rPr>
        <mc:AlternateContent>
          <mc:Choice Requires="wps">
            <w:drawing>
              <wp:anchor distT="0" distB="0" distL="114300" distR="114300" simplePos="0" relativeHeight="251659264" behindDoc="0" locked="0" layoutInCell="1" allowOverlap="1" wp14:anchorId="0D3B5B4C" wp14:editId="392A3239">
                <wp:simplePos x="0" y="0"/>
                <wp:positionH relativeFrom="column">
                  <wp:posOffset>0</wp:posOffset>
                </wp:positionH>
                <wp:positionV relativeFrom="paragraph">
                  <wp:posOffset>-635</wp:posOffset>
                </wp:positionV>
                <wp:extent cx="5575300" cy="971550"/>
                <wp:effectExtent l="0" t="0" r="25400" b="19050"/>
                <wp:wrapNone/>
                <wp:docPr id="2" name="Rectángulo 2"/>
                <wp:cNvGraphicFramePr/>
                <a:graphic xmlns:a="http://schemas.openxmlformats.org/drawingml/2006/main">
                  <a:graphicData uri="http://schemas.microsoft.com/office/word/2010/wordprocessingShape">
                    <wps:wsp>
                      <wps:cNvSpPr/>
                      <wps:spPr>
                        <a:xfrm>
                          <a:off x="0" y="0"/>
                          <a:ext cx="5575300" cy="97155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6AEE16A" id="Rectángulo 2" o:spid="_x0000_s1026" style="position:absolute;margin-left:0;margin-top:-.05pt;width:439pt;height:76.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" fillcolor="white [3212]" strokecolor="white [3212]" strokeweight="1pt"/>
            </w:pict>
          </mc:Fallback>
        </mc:AlternateContent>
      </w:r>
    </w:p>
    <w:tbl>
      <w:tblPr>
        <w:tblW w:w="3473" w:type="pct"/>
        <w:jc w:val="center"/>
        <w:tblBorders>
          <w:insideH w:val="single" w:sz="18" w:space="0" w:color="FFFFFF"/>
          <w:insideV w:val="single" w:sz="18" w:space="0" w:color="FFFFFF"/>
        </w:tblBorders>
        <w:tblLayout w:type="fixed"/>
        <w:tblLook w:val="04A0" w:firstRow="1" w:lastRow="0" w:firstColumn="1" w:lastColumn="0" w:noHBand="0" w:noVBand="1"/>
      </w:tblPr>
      <w:tblGrid>
        <w:gridCol w:w="487"/>
        <w:gridCol w:w="3955"/>
        <w:gridCol w:w="1697"/>
      </w:tblGrid>
      <w:tr w:rsidR="00C73699" w:rsidRPr="003668E0" w14:paraId="0ED863DC" w14:textId="77777777" w:rsidTr="006A1C1A">
        <w:trPr>
          <w:trHeight w:val="217"/>
          <w:tblHeader/>
          <w:jc w:val="center"/>
        </w:trPr>
        <w:tc>
          <w:tcPr>
            <w:tcW w:w="397" w:type="pct"/>
            <w:vMerge w:val="restart"/>
            <w:shd w:val="clear" w:color="auto" w:fill="C5E9E7"/>
            <w:vAlign w:val="center"/>
          </w:tcPr>
          <w:p w14:paraId="2D431A42" w14:textId="77777777" w:rsidR="00C73699" w:rsidRPr="003668E0" w:rsidRDefault="00C73699" w:rsidP="006A1C1A">
            <w:pPr>
              <w:pStyle w:val="Textoindependiente"/>
              <w:jc w:val="center"/>
              <w:outlineLvl w:val="0"/>
              <w:rPr>
                <w:b/>
                <w:bCs/>
                <w:sz w:val="16"/>
                <w:szCs w:val="16"/>
              </w:rPr>
            </w:pPr>
            <w:r w:rsidRPr="003668E0">
              <w:rPr>
                <w:b/>
                <w:bCs/>
                <w:sz w:val="16"/>
                <w:szCs w:val="16"/>
              </w:rPr>
              <w:t>No.</w:t>
            </w:r>
          </w:p>
        </w:tc>
        <w:tc>
          <w:tcPr>
            <w:tcW w:w="3221" w:type="pct"/>
            <w:vMerge w:val="restart"/>
            <w:shd w:val="clear" w:color="auto" w:fill="C5E9E7"/>
            <w:vAlign w:val="center"/>
          </w:tcPr>
          <w:p w14:paraId="02532182" w14:textId="77777777" w:rsidR="00C73699" w:rsidRPr="003668E0" w:rsidRDefault="00C73699" w:rsidP="006A1C1A">
            <w:pPr>
              <w:jc w:val="center"/>
              <w:rPr>
                <w:rFonts w:cs="Arial"/>
                <w:b/>
                <w:bCs/>
                <w:sz w:val="16"/>
                <w:szCs w:val="16"/>
              </w:rPr>
            </w:pPr>
            <w:r w:rsidRPr="003668E0">
              <w:rPr>
                <w:rFonts w:cs="Arial"/>
                <w:b/>
                <w:bCs/>
                <w:sz w:val="16"/>
                <w:szCs w:val="16"/>
              </w:rPr>
              <w:t>NOMBRE</w:t>
            </w:r>
          </w:p>
        </w:tc>
        <w:tc>
          <w:tcPr>
            <w:tcW w:w="1382" w:type="pct"/>
            <w:vMerge w:val="restart"/>
            <w:shd w:val="clear" w:color="auto" w:fill="C5E9E7"/>
            <w:vAlign w:val="center"/>
          </w:tcPr>
          <w:p w14:paraId="4A392F4C" w14:textId="77777777" w:rsidR="00C73699" w:rsidRPr="003668E0" w:rsidRDefault="00C73699" w:rsidP="006A1C1A">
            <w:pPr>
              <w:jc w:val="center"/>
              <w:rPr>
                <w:rFonts w:cs="Arial"/>
                <w:b/>
                <w:bCs/>
                <w:sz w:val="16"/>
                <w:szCs w:val="16"/>
              </w:rPr>
            </w:pPr>
            <w:r w:rsidRPr="003668E0">
              <w:rPr>
                <w:rFonts w:cs="Arial"/>
                <w:b/>
                <w:bCs/>
                <w:sz w:val="16"/>
                <w:szCs w:val="16"/>
              </w:rPr>
              <w:t>CARGO</w:t>
            </w:r>
          </w:p>
        </w:tc>
      </w:tr>
      <w:tr w:rsidR="00C73699" w:rsidRPr="003668E0" w14:paraId="006A5468" w14:textId="77777777" w:rsidTr="006A1C1A">
        <w:trPr>
          <w:trHeight w:val="212"/>
          <w:tblHeader/>
          <w:jc w:val="center"/>
        </w:trPr>
        <w:tc>
          <w:tcPr>
            <w:tcW w:w="397" w:type="pct"/>
            <w:vMerge/>
            <w:shd w:val="pct5" w:color="000000" w:fill="FFFFFF"/>
            <w:vAlign w:val="center"/>
          </w:tcPr>
          <w:p w14:paraId="1E7BB2F6" w14:textId="77777777" w:rsidR="00C73699" w:rsidRPr="003668E0" w:rsidRDefault="00C73699" w:rsidP="006A1C1A">
            <w:pPr>
              <w:pStyle w:val="Textoindependiente"/>
              <w:jc w:val="center"/>
              <w:outlineLvl w:val="0"/>
              <w:rPr>
                <w:b/>
                <w:sz w:val="16"/>
                <w:szCs w:val="16"/>
              </w:rPr>
            </w:pPr>
          </w:p>
        </w:tc>
        <w:tc>
          <w:tcPr>
            <w:tcW w:w="3221" w:type="pct"/>
            <w:vMerge/>
            <w:shd w:val="pct5" w:color="000000" w:fill="FFFFFF"/>
            <w:vAlign w:val="center"/>
          </w:tcPr>
          <w:p w14:paraId="0A8D3826" w14:textId="77777777" w:rsidR="00C73699" w:rsidRPr="003668E0" w:rsidRDefault="00C73699" w:rsidP="006A1C1A">
            <w:pPr>
              <w:jc w:val="center"/>
              <w:rPr>
                <w:rFonts w:cs="Arial"/>
                <w:b/>
                <w:sz w:val="16"/>
                <w:szCs w:val="16"/>
              </w:rPr>
            </w:pPr>
          </w:p>
        </w:tc>
        <w:tc>
          <w:tcPr>
            <w:tcW w:w="1382" w:type="pct"/>
            <w:vMerge/>
            <w:shd w:val="pct5" w:color="000000" w:fill="FFFFFF"/>
            <w:vAlign w:val="center"/>
          </w:tcPr>
          <w:p w14:paraId="66AFC6CB" w14:textId="77777777" w:rsidR="00C73699" w:rsidRPr="003668E0" w:rsidRDefault="00C73699" w:rsidP="006A1C1A">
            <w:pPr>
              <w:jc w:val="center"/>
              <w:rPr>
                <w:rFonts w:cs="Arial"/>
                <w:b/>
                <w:sz w:val="16"/>
                <w:szCs w:val="16"/>
              </w:rPr>
            </w:pPr>
          </w:p>
        </w:tc>
      </w:tr>
      <w:tr w:rsidR="00C73699" w:rsidRPr="003668E0" w14:paraId="58737DED" w14:textId="77777777" w:rsidTr="006A1C1A">
        <w:trPr>
          <w:trHeight w:val="217"/>
          <w:jc w:val="center"/>
        </w:trPr>
        <w:tc>
          <w:tcPr>
            <w:tcW w:w="397" w:type="pct"/>
            <w:shd w:val="pct20" w:color="000000" w:fill="FFFFFF"/>
            <w:vAlign w:val="center"/>
          </w:tcPr>
          <w:p w14:paraId="0A34DA86" w14:textId="77777777" w:rsidR="00C73699" w:rsidRPr="003668E0" w:rsidRDefault="00C73699" w:rsidP="006A1C1A">
            <w:pPr>
              <w:pStyle w:val="Textoindependiente"/>
              <w:jc w:val="center"/>
              <w:outlineLvl w:val="0"/>
              <w:rPr>
                <w:b/>
                <w:sz w:val="16"/>
                <w:szCs w:val="16"/>
              </w:rPr>
            </w:pPr>
            <w:r w:rsidRPr="003668E0">
              <w:rPr>
                <w:b/>
                <w:sz w:val="16"/>
                <w:szCs w:val="16"/>
              </w:rPr>
              <w:t>1</w:t>
            </w:r>
          </w:p>
        </w:tc>
        <w:tc>
          <w:tcPr>
            <w:tcW w:w="3221" w:type="pct"/>
            <w:shd w:val="pct20" w:color="000000" w:fill="FFFFFF"/>
            <w:vAlign w:val="center"/>
          </w:tcPr>
          <w:p w14:paraId="28AFF7C3" w14:textId="2AE2A347" w:rsidR="00C73699" w:rsidRPr="00437392" w:rsidRDefault="00C73699" w:rsidP="006A1C1A">
            <w:pPr>
              <w:rPr>
                <w:rFonts w:cs="Arial"/>
                <w:sz w:val="16"/>
                <w:szCs w:val="16"/>
                <w:lang w:val="en-US"/>
              </w:rPr>
            </w:pPr>
            <w:r w:rsidRPr="00437392">
              <w:rPr>
                <w:rFonts w:cs="Arial"/>
                <w:sz w:val="16"/>
                <w:szCs w:val="16"/>
                <w:lang w:val="en-US"/>
              </w:rPr>
              <w:t xml:space="preserve">C.P. </w:t>
            </w:r>
            <w:r w:rsidR="00E130AD" w:rsidRPr="00437392">
              <w:rPr>
                <w:rFonts w:cs="Arial"/>
                <w:sz w:val="16"/>
                <w:szCs w:val="16"/>
                <w:lang w:val="en-US"/>
              </w:rPr>
              <w:t>Yaribet Bernal Ruiz</w:t>
            </w:r>
          </w:p>
        </w:tc>
        <w:tc>
          <w:tcPr>
            <w:tcW w:w="1382" w:type="pct"/>
            <w:shd w:val="pct20" w:color="000000" w:fill="FFFFFF"/>
            <w:vAlign w:val="center"/>
          </w:tcPr>
          <w:p w14:paraId="01C0B1D9" w14:textId="77777777" w:rsidR="00C73699" w:rsidRPr="003668E0" w:rsidRDefault="00C73699" w:rsidP="006A1C1A">
            <w:pPr>
              <w:jc w:val="center"/>
              <w:rPr>
                <w:rFonts w:cs="Arial"/>
                <w:sz w:val="16"/>
                <w:szCs w:val="16"/>
              </w:rPr>
            </w:pPr>
            <w:r w:rsidRPr="003668E0">
              <w:rPr>
                <w:rFonts w:cs="Arial"/>
                <w:sz w:val="16"/>
                <w:szCs w:val="16"/>
              </w:rPr>
              <w:t>Auditor</w:t>
            </w:r>
          </w:p>
        </w:tc>
      </w:tr>
      <w:tr w:rsidR="00C73699" w:rsidRPr="003668E0" w14:paraId="0511D6D7" w14:textId="77777777" w:rsidTr="006A1C1A">
        <w:trPr>
          <w:trHeight w:val="217"/>
          <w:jc w:val="center"/>
        </w:trPr>
        <w:tc>
          <w:tcPr>
            <w:tcW w:w="397" w:type="pct"/>
            <w:shd w:val="pct20" w:color="000000" w:fill="FFFFFF"/>
            <w:vAlign w:val="center"/>
          </w:tcPr>
          <w:p w14:paraId="61B2D61C" w14:textId="77777777" w:rsidR="00C73699" w:rsidRPr="003668E0" w:rsidRDefault="00C73699" w:rsidP="006A1C1A">
            <w:pPr>
              <w:pStyle w:val="Textoindependiente"/>
              <w:jc w:val="center"/>
              <w:outlineLvl w:val="0"/>
              <w:rPr>
                <w:b/>
                <w:sz w:val="16"/>
                <w:szCs w:val="16"/>
              </w:rPr>
            </w:pPr>
            <w:r w:rsidRPr="003668E0">
              <w:rPr>
                <w:b/>
                <w:sz w:val="16"/>
                <w:szCs w:val="16"/>
              </w:rPr>
              <w:t>2</w:t>
            </w:r>
          </w:p>
        </w:tc>
        <w:tc>
          <w:tcPr>
            <w:tcW w:w="3221" w:type="pct"/>
            <w:shd w:val="pct20" w:color="000000" w:fill="FFFFFF"/>
            <w:vAlign w:val="center"/>
          </w:tcPr>
          <w:p w14:paraId="24CCE3A3" w14:textId="14D92095" w:rsidR="00C73699" w:rsidRPr="003668E0" w:rsidRDefault="00E130AD" w:rsidP="006A1C1A">
            <w:pPr>
              <w:rPr>
                <w:rFonts w:cs="Arial"/>
                <w:sz w:val="16"/>
                <w:szCs w:val="16"/>
              </w:rPr>
            </w:pPr>
            <w:r w:rsidRPr="003668E0">
              <w:rPr>
                <w:rFonts w:cs="Arial"/>
                <w:sz w:val="16"/>
                <w:szCs w:val="16"/>
              </w:rPr>
              <w:t>L.E. Morelia Calvillo García</w:t>
            </w:r>
          </w:p>
        </w:tc>
        <w:tc>
          <w:tcPr>
            <w:tcW w:w="1382" w:type="pct"/>
            <w:shd w:val="pct20" w:color="000000" w:fill="FFFFFF"/>
            <w:vAlign w:val="center"/>
          </w:tcPr>
          <w:p w14:paraId="6345BA88" w14:textId="2C96E785" w:rsidR="00C73699" w:rsidRPr="003668E0" w:rsidRDefault="00E130AD" w:rsidP="006A1C1A">
            <w:pPr>
              <w:jc w:val="center"/>
              <w:rPr>
                <w:rFonts w:cs="Arial"/>
                <w:sz w:val="16"/>
                <w:szCs w:val="16"/>
              </w:rPr>
            </w:pPr>
            <w:r w:rsidRPr="003668E0">
              <w:rPr>
                <w:rFonts w:cs="Arial"/>
                <w:sz w:val="16"/>
                <w:szCs w:val="16"/>
              </w:rPr>
              <w:t>Auditor</w:t>
            </w:r>
          </w:p>
        </w:tc>
      </w:tr>
    </w:tbl>
    <w:p w14:paraId="758C2857" w14:textId="77777777" w:rsidR="00C73699" w:rsidRDefault="00C73699" w:rsidP="00C73699">
      <w:pPr>
        <w:rPr>
          <w:b/>
        </w:rPr>
      </w:pPr>
    </w:p>
    <w:p w14:paraId="1CF48FCA" w14:textId="77777777" w:rsidR="00C73699" w:rsidRPr="00633E6B" w:rsidRDefault="00C73699" w:rsidP="00C73699">
      <w:pPr>
        <w:rPr>
          <w:b/>
          <w:bCs/>
          <w:szCs w:val="22"/>
        </w:rPr>
      </w:pPr>
      <w:r w:rsidRPr="00633E6B">
        <w:rPr>
          <w:b/>
        </w:rPr>
        <w:t xml:space="preserve">EL CUMPLIMIENTO, </w:t>
      </w:r>
      <w:r w:rsidRPr="00633E6B">
        <w:rPr>
          <w:b/>
          <w:bCs/>
          <w:szCs w:val="22"/>
        </w:rPr>
        <w:t>EN SU CASO, DE LA LEY DE INGRESOS, EL PRESUPUESTO DE EGRESOS, LA LEY DE DEUDA PÚBLICA PARA EL ESTADO DE MICHOACÁN DE OCAMPO Y SUS MUNICIPIOS, DE LA LEY DE PLANEACIÓN HACENDARIA, PRESUPUESTO, GASTO PÚBLICO Y CONTABILIDAD GUBERNAMENTAL DEL ESTADO DE MICHOACÁN DE OCAMPO Y DEMÁS DISPOSICIONES JURÍDICAS APLICABLES; SE DESCRIBE A CONTINUACIÓN:</w:t>
      </w:r>
    </w:p>
    <w:p w14:paraId="6D3CE75C" w14:textId="77777777" w:rsidR="00C73699" w:rsidRDefault="00C73699" w:rsidP="00C73699">
      <w:pPr>
        <w:rPr>
          <w:bCs/>
          <w:szCs w:val="22"/>
        </w:rPr>
      </w:pPr>
    </w:p>
    <w:p w14:paraId="5E88A1C8" w14:textId="77777777" w:rsidR="00392D26" w:rsidRDefault="00392D26" w:rsidP="00C73699">
      <w:pPr>
        <w:rPr>
          <w:bCs/>
          <w:szCs w:val="22"/>
        </w:rPr>
      </w:pPr>
    </w:p>
    <w:p w14:paraId="5484B05A" w14:textId="77777777" w:rsidR="00C73699" w:rsidRDefault="00C73699" w:rsidP="00C73699">
      <w:pPr>
        <w:rPr>
          <w:bCs/>
          <w:szCs w:val="22"/>
        </w:rPr>
      </w:pPr>
      <w:r w:rsidRPr="00324949">
        <w:rPr>
          <w:rFonts w:cs="Arial"/>
          <w:szCs w:val="22"/>
        </w:rPr>
        <w:t>Respecto de la información contable, programática y presupuestaria de la Entidad Fiscalizada, contenida en la Cuenta Pública del Municipio y derivado del análisis de la muestra auditada, se determina que el cumplimiento de las disposiciones jurídicas aplicables es parcial, tal como se precisa en el apartado de Resultados de la Fiscalización efectuada</w:t>
      </w:r>
      <w:r>
        <w:rPr>
          <w:rFonts w:cs="Arial"/>
          <w:szCs w:val="22"/>
        </w:rPr>
        <w:t>.</w:t>
      </w:r>
    </w:p>
    <w:p w14:paraId="016E5753" w14:textId="77777777" w:rsidR="00C73699" w:rsidRDefault="00C73699" w:rsidP="00C73699">
      <w:pPr>
        <w:rPr>
          <w:rFonts w:cs="Arial"/>
          <w:bCs/>
          <w:szCs w:val="22"/>
        </w:rPr>
      </w:pPr>
    </w:p>
    <w:p w14:paraId="3AB3618E" w14:textId="77777777" w:rsidR="00392D26" w:rsidRPr="002118A7" w:rsidRDefault="00392D26" w:rsidP="00C73699">
      <w:pPr>
        <w:rPr>
          <w:rFonts w:cs="Arial"/>
          <w:bCs/>
          <w:szCs w:val="22"/>
        </w:rPr>
      </w:pPr>
    </w:p>
    <w:p w14:paraId="0118AA7A" w14:textId="77777777" w:rsidR="00C73699" w:rsidRPr="00633E6B" w:rsidRDefault="00C73699" w:rsidP="00C73699">
      <w:pPr>
        <w:pStyle w:val="Ttulo1"/>
        <w:shd w:val="clear" w:color="auto" w:fill="auto"/>
        <w:jc w:val="both"/>
        <w:rPr>
          <w:rFonts w:cs="Arial"/>
          <w:color w:val="auto"/>
          <w:szCs w:val="22"/>
        </w:rPr>
      </w:pPr>
      <w:r w:rsidRPr="00633E6B">
        <w:rPr>
          <w:color w:val="auto"/>
        </w:rPr>
        <w:t>RESULTADOS DE LA FISCALIZACIÓN EFECTUADA, OBSERVACIONES, RECOMENDACIONES Y ACCIONES</w:t>
      </w:r>
    </w:p>
    <w:p w14:paraId="2A50BAF4" w14:textId="77777777" w:rsidR="00C73699" w:rsidRDefault="00C73699" w:rsidP="00C73699">
      <w:pPr>
        <w:rPr>
          <w:rFonts w:cs="Arial"/>
          <w:color w:val="00000A"/>
          <w:szCs w:val="22"/>
        </w:rPr>
      </w:pPr>
    </w:p>
    <w:p w14:paraId="7620DD31" w14:textId="08202F4C" w:rsidR="00C73699" w:rsidRPr="00665331" w:rsidRDefault="00C73699" w:rsidP="00C73699">
      <w:pPr>
        <w:rPr>
          <w:rFonts w:cs="Arial"/>
          <w:color w:val="000000"/>
          <w:szCs w:val="22"/>
          <w:lang w:eastAsia="en-US"/>
        </w:rPr>
      </w:pPr>
      <w:r w:rsidRPr="00D75114">
        <w:rPr>
          <w:rFonts w:cs="Arial"/>
          <w:color w:val="00000A"/>
          <w:szCs w:val="22"/>
        </w:rPr>
        <w:t xml:space="preserve">En términos de los artículos 52 y </w:t>
      </w:r>
      <w:r w:rsidRPr="00D75114">
        <w:t xml:space="preserve">65 fracciones IV y V, de </w:t>
      </w:r>
      <w:r w:rsidRPr="00D75114">
        <w:rPr>
          <w:rFonts w:cs="Arial"/>
          <w:color w:val="00000A"/>
          <w:szCs w:val="22"/>
        </w:rPr>
        <w:t>la Ley de Fiscalización</w:t>
      </w:r>
      <w:r w:rsidR="001745A9">
        <w:rPr>
          <w:rFonts w:cs="Arial"/>
          <w:color w:val="00000A"/>
          <w:szCs w:val="22"/>
        </w:rPr>
        <w:t xml:space="preserve"> Superior</w:t>
      </w:r>
      <w:r w:rsidRPr="00D75114">
        <w:rPr>
          <w:rFonts w:cs="Arial"/>
          <w:color w:val="00000A"/>
          <w:szCs w:val="22"/>
        </w:rPr>
        <w:t xml:space="preserve"> y Rendición de Cuentas del Estado de Michoacán de Ocampo,</w:t>
      </w:r>
      <w:r w:rsidRPr="00D75114">
        <w:rPr>
          <w:rFonts w:cs="Arial"/>
          <w:szCs w:val="22"/>
          <w:lang w:val="es-ES_tradnl"/>
        </w:rPr>
        <w:t xml:space="preserve"> se dieron a conocer </w:t>
      </w:r>
      <w:r w:rsidRPr="00D75114">
        <w:rPr>
          <w:rFonts w:cs="Arial"/>
          <w:color w:val="00000A"/>
          <w:szCs w:val="22"/>
        </w:rPr>
        <w:t xml:space="preserve">los </w:t>
      </w:r>
      <w:r w:rsidRPr="00D75114">
        <w:rPr>
          <w:rFonts w:cs="Arial"/>
          <w:szCs w:val="22"/>
          <w:lang w:val="es-ES_tradnl"/>
        </w:rPr>
        <w:t xml:space="preserve">Resultados y Observaciones Preliminares a la Entidad Fiscalizada, mediante Acuerdo Administrativo de fecha </w:t>
      </w:r>
      <w:r w:rsidR="00A20709" w:rsidRPr="00D75114">
        <w:rPr>
          <w:rFonts w:cs="Arial"/>
          <w:szCs w:val="22"/>
          <w:lang w:val="es-ES_tradnl"/>
        </w:rPr>
        <w:t>25</w:t>
      </w:r>
      <w:r w:rsidRPr="00D75114">
        <w:rPr>
          <w:rFonts w:cs="Arial"/>
          <w:szCs w:val="22"/>
          <w:lang w:val="es-ES_tradnl"/>
        </w:rPr>
        <w:t xml:space="preserve"> de octubre del año 2022,</w:t>
      </w:r>
      <w:r w:rsidRPr="00D75114">
        <w:rPr>
          <w:rFonts w:cs="Arial"/>
          <w:szCs w:val="22"/>
        </w:rPr>
        <w:t xml:space="preserve"> </w:t>
      </w:r>
      <w:r w:rsidR="00A06754">
        <w:rPr>
          <w:rFonts w:cs="Arial"/>
          <w:szCs w:val="22"/>
        </w:rPr>
        <w:t xml:space="preserve">formalizados en Acta Circunstanciada de fecha 16 de noviembre de 2022, </w:t>
      </w:r>
      <w:r w:rsidRPr="00D75114">
        <w:rPr>
          <w:rFonts w:cs="Arial"/>
          <w:szCs w:val="22"/>
        </w:rPr>
        <w:t xml:space="preserve">en los que la Entidad Fiscalizada </w:t>
      </w:r>
      <w:r w:rsidR="003668E0">
        <w:rPr>
          <w:rFonts w:cs="Arial"/>
          <w:szCs w:val="22"/>
        </w:rPr>
        <w:t>solo</w:t>
      </w:r>
      <w:r w:rsidR="00A20709" w:rsidRPr="00D75114">
        <w:rPr>
          <w:rFonts w:cs="Arial"/>
          <w:szCs w:val="22"/>
        </w:rPr>
        <w:t xml:space="preserve"> </w:t>
      </w:r>
      <w:r w:rsidRPr="00D75114">
        <w:rPr>
          <w:rFonts w:cs="Arial"/>
          <w:szCs w:val="22"/>
        </w:rPr>
        <w:t xml:space="preserve">presentó </w:t>
      </w:r>
      <w:r w:rsidR="003668E0">
        <w:rPr>
          <w:rFonts w:cs="Arial"/>
          <w:szCs w:val="22"/>
        </w:rPr>
        <w:t xml:space="preserve">manifestación verbal de </w:t>
      </w:r>
      <w:r w:rsidRPr="00D75114">
        <w:rPr>
          <w:rFonts w:cs="Arial"/>
          <w:szCs w:val="22"/>
        </w:rPr>
        <w:t>las</w:t>
      </w:r>
      <w:r w:rsidR="007467A1">
        <w:rPr>
          <w:rFonts w:cs="Arial"/>
          <w:szCs w:val="22"/>
        </w:rPr>
        <w:t xml:space="preserve"> justificaciones y aclaraciones</w:t>
      </w:r>
      <w:r w:rsidRPr="00D75114">
        <w:rPr>
          <w:rFonts w:cs="Arial"/>
          <w:szCs w:val="22"/>
        </w:rPr>
        <w:t>, por lo que</w:t>
      </w:r>
      <w:r w:rsidRPr="00D75114">
        <w:rPr>
          <w:rFonts w:cs="Arial"/>
          <w:color w:val="00000A"/>
          <w:szCs w:val="22"/>
        </w:rPr>
        <w:t xml:space="preserve"> l</w:t>
      </w:r>
      <w:r w:rsidRPr="00D75114">
        <w:rPr>
          <w:rFonts w:cs="Arial"/>
          <w:szCs w:val="22"/>
        </w:rPr>
        <w:t xml:space="preserve">os resultados, observaciones, acciones y recomendaciones contenidas en el presente Informe Individual de Auditoría, se dan a conocer conforme a lo establecido en el artículo 53 de la </w:t>
      </w:r>
      <w:r w:rsidRPr="00D75114">
        <w:rPr>
          <w:rFonts w:cs="Arial"/>
          <w:color w:val="000000"/>
          <w:szCs w:val="22"/>
          <w:lang w:eastAsia="en-US"/>
        </w:rPr>
        <w:t>Ley en cita.</w:t>
      </w:r>
    </w:p>
    <w:p w14:paraId="65D29B58" w14:textId="77777777" w:rsidR="00C73699" w:rsidRPr="00665331" w:rsidRDefault="00C73699" w:rsidP="00C73699">
      <w:pPr>
        <w:rPr>
          <w:rFonts w:cs="Arial"/>
          <w:color w:val="000000"/>
          <w:szCs w:val="22"/>
          <w:lang w:eastAsia="en-US"/>
        </w:rPr>
      </w:pPr>
    </w:p>
    <w:p w14:paraId="5B9E6ED6" w14:textId="0FE26474" w:rsidR="00C73699" w:rsidRDefault="007467A1" w:rsidP="00C73699">
      <w:pPr>
        <w:rPr>
          <w:rFonts w:cs="Arial"/>
          <w:szCs w:val="22"/>
        </w:rPr>
      </w:pPr>
      <w:r>
        <w:rPr>
          <w:rFonts w:cs="Arial"/>
          <w:szCs w:val="22"/>
        </w:rPr>
        <w:t>La manifestación</w:t>
      </w:r>
      <w:r w:rsidR="00C73699" w:rsidRPr="00BE7B39">
        <w:rPr>
          <w:rFonts w:cs="Arial"/>
          <w:szCs w:val="22"/>
        </w:rPr>
        <w:t xml:space="preserve"> presentada </w:t>
      </w:r>
      <w:r w:rsidR="00C73699" w:rsidRPr="001954FE">
        <w:rPr>
          <w:rFonts w:cs="Arial"/>
          <w:szCs w:val="22"/>
        </w:rPr>
        <w:t>fue valorada</w:t>
      </w:r>
      <w:r w:rsidR="00C73699" w:rsidRPr="00BE7B39">
        <w:rPr>
          <w:rFonts w:cs="Arial"/>
          <w:szCs w:val="22"/>
        </w:rPr>
        <w:t xml:space="preserve"> por el personal actuante para la elaboración del Informe, cuyos resultados se detallan a continuación:</w:t>
      </w:r>
    </w:p>
    <w:p w14:paraId="558E27C5" w14:textId="77777777" w:rsidR="006A1C1A" w:rsidRDefault="006A1C1A" w:rsidP="006A1C1A">
      <w:pPr>
        <w:rPr>
          <w:rFonts w:cs="Arial"/>
          <w:color w:val="00000A"/>
          <w:szCs w:val="22"/>
        </w:rPr>
      </w:pPr>
    </w:p>
    <w:p w14:paraId="49989CB0" w14:textId="77777777" w:rsidR="006A1C1A" w:rsidRPr="005C3EED" w:rsidRDefault="006A1C1A" w:rsidP="006A1C1A">
      <w:pPr>
        <w:rPr>
          <w:rFonts w:cs="Arial"/>
          <w:bCs/>
          <w:szCs w:val="22"/>
        </w:rPr>
      </w:pPr>
      <w:r w:rsidRPr="00B7253C">
        <w:rPr>
          <w:rFonts w:cs="Arial"/>
          <w:b/>
          <w:szCs w:val="22"/>
        </w:rPr>
        <w:t xml:space="preserve">1. </w:t>
      </w:r>
      <w:r w:rsidRPr="00B7253C">
        <w:rPr>
          <w:rFonts w:cs="Arial"/>
          <w:b/>
          <w:szCs w:val="22"/>
        </w:rPr>
        <w:tab/>
      </w:r>
      <w:r w:rsidRPr="005C3EED">
        <w:rPr>
          <w:rFonts w:cs="Arial"/>
          <w:bCs/>
          <w:szCs w:val="22"/>
        </w:rPr>
        <w:t xml:space="preserve">De la revisión y análisis a las cifras </w:t>
      </w:r>
      <w:r>
        <w:rPr>
          <w:rFonts w:cs="Arial"/>
          <w:bCs/>
          <w:szCs w:val="22"/>
        </w:rPr>
        <w:t xml:space="preserve">que muestran los </w:t>
      </w:r>
      <w:r w:rsidRPr="005C3EED">
        <w:rPr>
          <w:rFonts w:cs="Arial"/>
          <w:bCs/>
          <w:szCs w:val="22"/>
        </w:rPr>
        <w:t xml:space="preserve">Estados Financieros al 31 de diciembre </w:t>
      </w:r>
      <w:r>
        <w:rPr>
          <w:rFonts w:cs="Arial"/>
          <w:bCs/>
          <w:szCs w:val="22"/>
        </w:rPr>
        <w:t>de 2021, se conoció lo siguiente:</w:t>
      </w:r>
    </w:p>
    <w:p w14:paraId="264D81F3" w14:textId="77777777" w:rsidR="00392D26" w:rsidRDefault="00392D26" w:rsidP="00C73699">
      <w:pPr>
        <w:rPr>
          <w:rFonts w:cs="Arial"/>
          <w:color w:val="00000A"/>
          <w:szCs w:val="22"/>
        </w:rPr>
      </w:pPr>
    </w:p>
    <w:p w14:paraId="20BDC360" w14:textId="77777777" w:rsidR="00CC48D1" w:rsidRDefault="00CC48D1" w:rsidP="00C73699">
      <w:pPr>
        <w:rPr>
          <w:rFonts w:cs="Arial"/>
          <w:color w:val="00000A"/>
          <w:szCs w:val="22"/>
        </w:rPr>
      </w:pPr>
    </w:p>
    <w:p w14:paraId="2AFD0C39" w14:textId="77777777" w:rsidR="00CC48D1" w:rsidRDefault="00CC48D1" w:rsidP="00C73699">
      <w:pPr>
        <w:rPr>
          <w:rFonts w:cs="Arial"/>
          <w:color w:val="00000A"/>
          <w:szCs w:val="22"/>
        </w:rPr>
      </w:pPr>
    </w:p>
    <w:p w14:paraId="48CAB216" w14:textId="77777777" w:rsidR="00CC48D1" w:rsidRDefault="00CC48D1" w:rsidP="00C73699">
      <w:pPr>
        <w:rPr>
          <w:rFonts w:cs="Arial"/>
          <w:color w:val="00000A"/>
          <w:szCs w:val="22"/>
        </w:rPr>
      </w:pPr>
    </w:p>
    <w:p w14:paraId="1D602165" w14:textId="41432255" w:rsidR="006A1C1A" w:rsidRPr="00207DED" w:rsidRDefault="006A1C1A" w:rsidP="006A1C1A">
      <w:pPr>
        <w:pStyle w:val="Prrafodelista"/>
        <w:numPr>
          <w:ilvl w:val="1"/>
          <w:numId w:val="37"/>
        </w:numPr>
        <w:rPr>
          <w:rFonts w:ascii="Arial" w:hAnsi="Arial" w:cs="Arial"/>
          <w:b/>
          <w:bCs/>
          <w:szCs w:val="22"/>
        </w:rPr>
      </w:pPr>
      <w:r w:rsidRPr="00207DED">
        <w:rPr>
          <w:rFonts w:ascii="Arial" w:hAnsi="Arial" w:cs="Arial"/>
          <w:b/>
          <w:szCs w:val="22"/>
        </w:rPr>
        <w:lastRenderedPageBreak/>
        <w:t xml:space="preserve">Observación Preliminar número </w:t>
      </w:r>
      <w:r w:rsidRPr="00207DED">
        <w:rPr>
          <w:rFonts w:ascii="Arial" w:hAnsi="Arial" w:cs="Arial"/>
          <w:b/>
          <w:bCs/>
          <w:szCs w:val="22"/>
        </w:rPr>
        <w:t>01</w:t>
      </w:r>
    </w:p>
    <w:p w14:paraId="26BF6F7E" w14:textId="77777777" w:rsidR="000450E6" w:rsidRPr="006A1C1A" w:rsidRDefault="000450E6" w:rsidP="006A1C1A">
      <w:pPr>
        <w:pStyle w:val="Prrafodelista"/>
        <w:ind w:left="786"/>
        <w:rPr>
          <w:rFonts w:cs="Arial"/>
          <w:color w:val="00000A"/>
          <w:szCs w:val="22"/>
        </w:rPr>
      </w:pPr>
    </w:p>
    <w:p w14:paraId="2BE400CD" w14:textId="77777777" w:rsidR="006A1C1A" w:rsidRPr="00B92EA4" w:rsidRDefault="006A1C1A" w:rsidP="006A1C1A">
      <w:pPr>
        <w:spacing w:before="32" w:line="360" w:lineRule="auto"/>
        <w:ind w:right="76"/>
        <w:rPr>
          <w:rFonts w:eastAsia="Arial" w:cs="Arial"/>
          <w:b/>
          <w:bCs/>
          <w:spacing w:val="1"/>
          <w:szCs w:val="22"/>
        </w:rPr>
      </w:pPr>
      <w:r w:rsidRPr="00B92EA4">
        <w:rPr>
          <w:rFonts w:eastAsia="Arial" w:cs="Arial"/>
          <w:b/>
          <w:bCs/>
          <w:spacing w:val="1"/>
          <w:szCs w:val="22"/>
        </w:rPr>
        <w:t>Descripción del Resultado:</w:t>
      </w:r>
    </w:p>
    <w:p w14:paraId="64FF9143" w14:textId="77777777" w:rsidR="006A1C1A" w:rsidRPr="00B92EA4" w:rsidRDefault="006A1C1A" w:rsidP="007467A1">
      <w:pPr>
        <w:pStyle w:val="Sinespaciado1"/>
        <w:rPr>
          <w:rFonts w:eastAsia="Arial"/>
        </w:rPr>
      </w:pPr>
    </w:p>
    <w:p w14:paraId="3B749A8C" w14:textId="55C318A0" w:rsidR="006A1C1A" w:rsidRPr="006A1C1A" w:rsidRDefault="006A1C1A" w:rsidP="00E713E0">
      <w:r w:rsidRPr="00012236">
        <w:rPr>
          <w:rFonts w:eastAsia="Arial"/>
          <w:lang w:eastAsia="es-MX"/>
        </w:rPr>
        <w:t>De</w:t>
      </w:r>
      <w:r w:rsidRPr="006A1C1A">
        <w:t xml:space="preserve"> la revisión al Reporte General de Bienes Muebles e Inmuebles al 31 treinta y uno de diciembre de 2021 dos mil veintiuno, entregado en la Cuenta Pública Municipal de Tzintzuntzan, Michoacán, se conoció que reporta un monto tot</w:t>
      </w:r>
      <w:r w:rsidR="00A06754">
        <w:t xml:space="preserve">al por la cantidad de </w:t>
      </w:r>
      <w:r w:rsidRPr="006A1C1A">
        <w:t>155</w:t>
      </w:r>
      <w:r w:rsidR="00A06754">
        <w:t xml:space="preserve"> millones </w:t>
      </w:r>
      <w:r w:rsidRPr="006A1C1A">
        <w:t>554</w:t>
      </w:r>
      <w:r w:rsidR="00A06754">
        <w:t xml:space="preserve"> mil 287 pesos</w:t>
      </w:r>
      <w:r w:rsidRPr="006A1C1A">
        <w:t>, mientras que el Estado de Situación Financiera al 31 treinta y uno de diciembre de 2020 dos mil veinte,</w:t>
      </w:r>
      <w:r w:rsidR="00A06754">
        <w:t xml:space="preserve"> refleja un importe de </w:t>
      </w:r>
      <w:r w:rsidRPr="006A1C1A">
        <w:t>52</w:t>
      </w:r>
      <w:r w:rsidR="000450E6">
        <w:t xml:space="preserve"> millones </w:t>
      </w:r>
      <w:r w:rsidRPr="006A1C1A">
        <w:t>697</w:t>
      </w:r>
      <w:r w:rsidR="000450E6">
        <w:t xml:space="preserve"> mil 85 pesos</w:t>
      </w:r>
      <w:r w:rsidRPr="006A1C1A">
        <w:t>, existiendo una</w:t>
      </w:r>
      <w:r w:rsidR="000450E6">
        <w:t xml:space="preserve"> diferencia por la cantidad de </w:t>
      </w:r>
      <w:r w:rsidRPr="006A1C1A">
        <w:t>102</w:t>
      </w:r>
      <w:r w:rsidR="000450E6">
        <w:t xml:space="preserve"> millones </w:t>
      </w:r>
      <w:r w:rsidRPr="006A1C1A">
        <w:t>857</w:t>
      </w:r>
      <w:r w:rsidR="000450E6">
        <w:t xml:space="preserve"> mil </w:t>
      </w:r>
      <w:r w:rsidRPr="006A1C1A">
        <w:t>201</w:t>
      </w:r>
      <w:r w:rsidR="000450E6">
        <w:t xml:space="preserve"> pesos</w:t>
      </w:r>
      <w:r w:rsidRPr="006A1C1A">
        <w:t>. Derivado de lo anterior, y toda vez que no les concilia el importe total del inventario de Bienes Muebles e Inmuebles con los importes registrados en las cuentas contables correspondientes del Estado de Situación Financiera, incumplieron en llevar a cabo anualmente el control de inventario de bienes muebles, que debe de ser realizado por cada ente público y luego conciliarlo con la informac</w:t>
      </w:r>
      <w:r w:rsidR="00207DED">
        <w:t>ión disponible en el inventario.</w:t>
      </w:r>
    </w:p>
    <w:p w14:paraId="6BA649B1" w14:textId="77777777" w:rsidR="00B92EA4" w:rsidRDefault="00B92EA4" w:rsidP="00B92EA4">
      <w:pPr>
        <w:spacing w:line="259" w:lineRule="auto"/>
        <w:rPr>
          <w:rFonts w:cs="Arial"/>
          <w:sz w:val="24"/>
          <w:lang w:val="es-MX"/>
        </w:rPr>
      </w:pPr>
    </w:p>
    <w:p w14:paraId="0D27CC7A" w14:textId="77777777" w:rsidR="00D9154B" w:rsidRDefault="00D9154B" w:rsidP="00D9154B">
      <w:pPr>
        <w:rPr>
          <w:rFonts w:cs="Arial"/>
          <w:b/>
          <w:color w:val="00000A"/>
          <w:szCs w:val="22"/>
        </w:rPr>
      </w:pPr>
      <w:r>
        <w:rPr>
          <w:rFonts w:cs="Arial"/>
          <w:b/>
          <w:szCs w:val="22"/>
        </w:rPr>
        <w:t>Disposiciones Jurídicas Incumplidas</w:t>
      </w:r>
    </w:p>
    <w:p w14:paraId="566807F5" w14:textId="77777777" w:rsidR="006A1C1A" w:rsidRPr="00B92EA4" w:rsidRDefault="006A1C1A" w:rsidP="006A1C1A">
      <w:pPr>
        <w:shd w:val="clear" w:color="auto" w:fill="FFFFFF"/>
        <w:autoSpaceDE w:val="0"/>
        <w:autoSpaceDN w:val="0"/>
        <w:adjustRightInd w:val="0"/>
        <w:spacing w:line="360" w:lineRule="auto"/>
        <w:rPr>
          <w:rFonts w:cs="Arial"/>
          <w:b/>
          <w:bCs/>
          <w:color w:val="000000"/>
          <w:szCs w:val="22"/>
        </w:rPr>
      </w:pPr>
    </w:p>
    <w:p w14:paraId="000FA8DA" w14:textId="30937BA3" w:rsidR="006A1C1A" w:rsidRPr="00B92EA4" w:rsidRDefault="006A1C1A" w:rsidP="00012236">
      <w:pPr>
        <w:rPr>
          <w:rFonts w:eastAsia="Arial" w:cs="Arial"/>
          <w:spacing w:val="1"/>
          <w:szCs w:val="22"/>
          <w:lang w:val="es-MX" w:eastAsia="es-MX"/>
        </w:rPr>
      </w:pPr>
      <w:r w:rsidRPr="00B92EA4">
        <w:rPr>
          <w:rFonts w:eastAsia="Arial" w:cs="Arial"/>
          <w:spacing w:val="1"/>
          <w:szCs w:val="22"/>
          <w:lang w:val="es-MX" w:eastAsia="es-MX"/>
        </w:rPr>
        <w:t xml:space="preserve">Artículos 23, 24 y 27 de la Ley General </w:t>
      </w:r>
      <w:r w:rsidR="007467A1" w:rsidRPr="00B92EA4">
        <w:rPr>
          <w:rFonts w:eastAsia="Arial" w:cs="Arial"/>
          <w:spacing w:val="1"/>
          <w:szCs w:val="22"/>
          <w:lang w:val="es-MX" w:eastAsia="es-MX"/>
        </w:rPr>
        <w:t xml:space="preserve">de Contabilidad Gubernamental; </w:t>
      </w:r>
      <w:r w:rsidRPr="00B92EA4">
        <w:rPr>
          <w:rFonts w:eastAsia="Arial" w:cs="Arial"/>
          <w:spacing w:val="1"/>
          <w:szCs w:val="22"/>
          <w:lang w:val="es-MX" w:eastAsia="es-MX"/>
        </w:rPr>
        <w:t>70, párrafos tercero y cuarto y 74 de la Ley de Planeación Hacendaria, Presupuesto, Gasto Público y Contabilidad Gubernamental del Estado de Michoacán de Ocampo.</w:t>
      </w:r>
    </w:p>
    <w:p w14:paraId="73CD5BBB" w14:textId="77777777" w:rsidR="006A1C1A" w:rsidRPr="00B92EA4" w:rsidRDefault="006A1C1A" w:rsidP="006A1C1A">
      <w:pPr>
        <w:shd w:val="clear" w:color="auto" w:fill="FFFFFF"/>
        <w:autoSpaceDE w:val="0"/>
        <w:autoSpaceDN w:val="0"/>
        <w:adjustRightInd w:val="0"/>
        <w:spacing w:line="360" w:lineRule="auto"/>
        <w:rPr>
          <w:rFonts w:cs="Arial"/>
          <w:b/>
          <w:bCs/>
          <w:color w:val="000000"/>
          <w:szCs w:val="22"/>
        </w:rPr>
      </w:pPr>
    </w:p>
    <w:p w14:paraId="33FBD82B" w14:textId="231EC57E" w:rsidR="006A1C1A" w:rsidRPr="001C740C" w:rsidRDefault="007467A1" w:rsidP="001C740C">
      <w:pPr>
        <w:rPr>
          <w:rFonts w:eastAsia="Arial Unicode MS" w:cs="Arial"/>
          <w:szCs w:val="22"/>
          <w:lang w:val="es-MX" w:eastAsia="es-MX"/>
        </w:rPr>
      </w:pPr>
      <w:r w:rsidRPr="001C740C">
        <w:rPr>
          <w:rFonts w:eastAsiaTheme="minorHAnsi" w:cs="Arial"/>
          <w:szCs w:val="22"/>
          <w:lang w:eastAsia="en-US"/>
        </w:rPr>
        <w:t xml:space="preserve">Mediante </w:t>
      </w:r>
      <w:r w:rsidR="001745A9">
        <w:rPr>
          <w:rFonts w:eastAsiaTheme="minorHAnsi" w:cs="Arial"/>
          <w:szCs w:val="22"/>
          <w:lang w:eastAsia="en-US"/>
        </w:rPr>
        <w:t>reunión de trabajo de fecha</w:t>
      </w:r>
      <w:r w:rsidR="00CF5C9D" w:rsidRPr="001C740C">
        <w:rPr>
          <w:rFonts w:eastAsiaTheme="minorHAnsi" w:cs="Arial"/>
          <w:szCs w:val="22"/>
          <w:lang w:eastAsia="en-US"/>
        </w:rPr>
        <w:t xml:space="preserve"> 16 de noviembre de 2022,</w:t>
      </w:r>
      <w:r w:rsidR="00CF5C9D" w:rsidRPr="001C740C">
        <w:rPr>
          <w:rFonts w:eastAsia="Arial Unicode MS" w:cs="Arial"/>
          <w:szCs w:val="22"/>
          <w:lang w:val="es-MX" w:eastAsia="es-MX"/>
        </w:rPr>
        <w:t xml:space="preserve"> </w:t>
      </w:r>
      <w:r w:rsidR="001C740C" w:rsidRPr="001C740C">
        <w:rPr>
          <w:rFonts w:eastAsia="Arial Unicode MS" w:cs="Arial"/>
          <w:szCs w:val="22"/>
          <w:lang w:val="es-MX" w:eastAsia="es-MX"/>
        </w:rPr>
        <w:t>manifestó</w:t>
      </w:r>
      <w:r w:rsidR="00BC01D8" w:rsidRPr="001C740C">
        <w:rPr>
          <w:rFonts w:eastAsia="Arial Unicode MS" w:cs="Arial"/>
          <w:szCs w:val="22"/>
          <w:lang w:val="es-MX" w:eastAsia="es-MX"/>
        </w:rPr>
        <w:t xml:space="preserve"> lo siguiente:</w:t>
      </w:r>
      <w:r w:rsidR="001C740C">
        <w:rPr>
          <w:rFonts w:eastAsia="Arial Unicode MS" w:cs="Arial"/>
          <w:szCs w:val="22"/>
          <w:lang w:val="es-MX" w:eastAsia="es-MX"/>
        </w:rPr>
        <w:t xml:space="preserve"> </w:t>
      </w:r>
      <w:r w:rsidR="00BC01D8" w:rsidRPr="001C740C">
        <w:rPr>
          <w:rFonts w:eastAsia="Arial Unicode MS" w:cs="Arial"/>
          <w:i/>
          <w:szCs w:val="22"/>
          <w:lang w:val="es-MX" w:eastAsia="es-MX"/>
        </w:rPr>
        <w:t>“…</w:t>
      </w:r>
      <w:r w:rsidR="00BC01D8" w:rsidRPr="001C740C">
        <w:rPr>
          <w:rFonts w:eastAsia="Arial Unicode MS" w:cs="Arial"/>
          <w:i/>
          <w:szCs w:val="22"/>
          <w:lang w:eastAsia="es-MX"/>
        </w:rPr>
        <w:t>se harán las justificaciones en la siguiente etapa de fiscalización siendo todo lo que deseo manifestar.”</w:t>
      </w:r>
    </w:p>
    <w:p w14:paraId="1684A320" w14:textId="77777777" w:rsidR="001C740C" w:rsidRPr="001C740C" w:rsidRDefault="001C740C" w:rsidP="001C740C">
      <w:pPr>
        <w:rPr>
          <w:rFonts w:eastAsia="Arial Unicode MS" w:cs="Arial"/>
          <w:i/>
          <w:szCs w:val="22"/>
          <w:lang w:eastAsia="es-MX"/>
        </w:rPr>
      </w:pPr>
    </w:p>
    <w:p w14:paraId="7BA7CDAF" w14:textId="65B3EA37" w:rsidR="00B92EA4" w:rsidRPr="005C3EED" w:rsidRDefault="00B92EA4" w:rsidP="00B92EA4">
      <w:pPr>
        <w:tabs>
          <w:tab w:val="left" w:pos="10022"/>
        </w:tabs>
        <w:rPr>
          <w:rFonts w:cs="Arial"/>
          <w:b/>
          <w:bCs/>
          <w:color w:val="000000"/>
          <w:szCs w:val="22"/>
        </w:rPr>
      </w:pPr>
      <w:r>
        <w:rPr>
          <w:rFonts w:cs="Arial"/>
          <w:color w:val="000000"/>
          <w:szCs w:val="22"/>
        </w:rPr>
        <w:t>L</w:t>
      </w:r>
      <w:r w:rsidR="001745A9">
        <w:rPr>
          <w:rFonts w:cs="Arial"/>
          <w:color w:val="000000"/>
          <w:szCs w:val="22"/>
        </w:rPr>
        <w:t>os elementos proporcionados y las</w:t>
      </w:r>
      <w:r w:rsidR="00F3043B">
        <w:rPr>
          <w:rFonts w:cs="Arial"/>
          <w:color w:val="000000"/>
          <w:szCs w:val="22"/>
        </w:rPr>
        <w:t xml:space="preserve"> </w:t>
      </w:r>
      <w:r w:rsidR="001745A9">
        <w:rPr>
          <w:rFonts w:cs="Arial"/>
          <w:color w:val="000000"/>
          <w:szCs w:val="22"/>
        </w:rPr>
        <w:t>manifestaciones</w:t>
      </w:r>
      <w:r w:rsidR="00F3043B">
        <w:rPr>
          <w:rFonts w:cs="Arial"/>
          <w:color w:val="000000"/>
          <w:szCs w:val="22"/>
        </w:rPr>
        <w:t xml:space="preserve"> señalada</w:t>
      </w:r>
      <w:r w:rsidR="001745A9">
        <w:rPr>
          <w:rFonts w:cs="Arial"/>
          <w:color w:val="000000"/>
          <w:szCs w:val="22"/>
        </w:rPr>
        <w:t>s</w:t>
      </w:r>
      <w:r w:rsidRPr="005C3EED">
        <w:rPr>
          <w:rFonts w:cs="Arial"/>
          <w:color w:val="000000"/>
          <w:szCs w:val="22"/>
        </w:rPr>
        <w:t xml:space="preserve"> </w:t>
      </w:r>
      <w:r w:rsidR="001745A9">
        <w:rPr>
          <w:rFonts w:cs="Arial"/>
          <w:color w:val="000000"/>
          <w:szCs w:val="22"/>
        </w:rPr>
        <w:t>con anterioridad no justificaron</w:t>
      </w:r>
      <w:r w:rsidRPr="005C3EED">
        <w:rPr>
          <w:rFonts w:cs="Arial"/>
          <w:color w:val="000000"/>
          <w:szCs w:val="22"/>
        </w:rPr>
        <w:t xml:space="preserve"> la inconsistencia que guarda relación con el hecho observado, por lo que </w:t>
      </w:r>
      <w:r w:rsidRPr="005C3EED">
        <w:rPr>
          <w:rFonts w:cs="Arial"/>
          <w:b/>
          <w:bCs/>
          <w:color w:val="000000"/>
          <w:szCs w:val="22"/>
        </w:rPr>
        <w:t>se ratifica</w:t>
      </w:r>
      <w:r w:rsidRPr="005C3EED">
        <w:rPr>
          <w:rFonts w:cs="Arial"/>
          <w:color w:val="000000"/>
          <w:szCs w:val="22"/>
        </w:rPr>
        <w:t xml:space="preserve"> </w:t>
      </w:r>
      <w:r w:rsidRPr="005C3EED">
        <w:rPr>
          <w:rFonts w:cs="Arial"/>
          <w:b/>
          <w:bCs/>
          <w:color w:val="000000"/>
          <w:szCs w:val="22"/>
        </w:rPr>
        <w:t>la Observación Preliminar número</w:t>
      </w:r>
      <w:r w:rsidRPr="005C3EED">
        <w:rPr>
          <w:rFonts w:cs="Arial"/>
          <w:color w:val="000000"/>
          <w:szCs w:val="22"/>
        </w:rPr>
        <w:t xml:space="preserve"> </w:t>
      </w:r>
      <w:r w:rsidRPr="005C3EED">
        <w:rPr>
          <w:rFonts w:cs="Arial"/>
          <w:b/>
          <w:bCs/>
          <w:color w:val="000000"/>
          <w:szCs w:val="22"/>
        </w:rPr>
        <w:t>01.</w:t>
      </w:r>
    </w:p>
    <w:p w14:paraId="6F8ABA44" w14:textId="77777777" w:rsidR="00B92EA4" w:rsidRPr="005C3EED" w:rsidRDefault="00B92EA4" w:rsidP="00B92EA4">
      <w:pPr>
        <w:tabs>
          <w:tab w:val="left" w:pos="10022"/>
        </w:tabs>
        <w:rPr>
          <w:rFonts w:cs="Arial"/>
          <w:b/>
          <w:bCs/>
          <w:color w:val="000000"/>
          <w:szCs w:val="22"/>
        </w:rPr>
      </w:pPr>
    </w:p>
    <w:p w14:paraId="3818C11C" w14:textId="4C4368C0" w:rsidR="00B92EA4" w:rsidRPr="005C3EED" w:rsidRDefault="00B92EA4" w:rsidP="00E713E0">
      <w:r w:rsidRPr="005C3EED">
        <w:t xml:space="preserve">Derivado de lo anterior, conforme a las pruebas ofertadas se determinó elaborar el Informe de Presuntas Irregularidades número </w:t>
      </w:r>
      <w:r>
        <w:rPr>
          <w:b/>
        </w:rPr>
        <w:t>ASM/AEFM/DGPF</w:t>
      </w:r>
      <w:r w:rsidR="00CF5C9D">
        <w:rPr>
          <w:b/>
        </w:rPr>
        <w:t>/CP2021/AF/M100/240</w:t>
      </w:r>
      <w:r w:rsidRPr="005C3EED">
        <w:rPr>
          <w:b/>
        </w:rPr>
        <w:t>/IPI-01</w:t>
      </w:r>
      <w:r w:rsidRPr="005C3EED">
        <w:t>, el cual será turnado a la Autoridad Investigadora de este Órgano Técnico, para su trámite correspondiente.</w:t>
      </w:r>
    </w:p>
    <w:p w14:paraId="1E6345AA" w14:textId="77777777" w:rsidR="001C740C" w:rsidRDefault="001C740C" w:rsidP="001C740C">
      <w:pPr>
        <w:rPr>
          <w:rFonts w:cs="Arial"/>
          <w:color w:val="00000A"/>
          <w:szCs w:val="22"/>
        </w:rPr>
      </w:pPr>
    </w:p>
    <w:p w14:paraId="1C2308E5" w14:textId="635E80BB" w:rsidR="001745A9" w:rsidRDefault="001745A9" w:rsidP="001745A9">
      <w:pPr>
        <w:rPr>
          <w:rFonts w:cs="Arial"/>
          <w:bCs/>
          <w:szCs w:val="22"/>
        </w:rPr>
      </w:pPr>
      <w:r>
        <w:rPr>
          <w:rFonts w:cs="Arial"/>
          <w:b/>
          <w:szCs w:val="22"/>
        </w:rPr>
        <w:t>1.2</w:t>
      </w:r>
      <w:r w:rsidRPr="00EB5930">
        <w:rPr>
          <w:rFonts w:cs="Arial"/>
          <w:b/>
          <w:szCs w:val="22"/>
        </w:rPr>
        <w:t>.</w:t>
      </w:r>
      <w:r w:rsidRPr="00ED7583">
        <w:rPr>
          <w:rFonts w:cs="Arial"/>
          <w:bCs/>
          <w:szCs w:val="22"/>
        </w:rPr>
        <w:t xml:space="preserve"> </w:t>
      </w:r>
      <w:r>
        <w:rPr>
          <w:rFonts w:cs="Arial"/>
          <w:bCs/>
          <w:szCs w:val="22"/>
        </w:rPr>
        <w:t>Se v</w:t>
      </w:r>
      <w:r w:rsidRPr="00ED7583">
        <w:rPr>
          <w:rFonts w:cs="Arial"/>
          <w:bCs/>
          <w:szCs w:val="22"/>
        </w:rPr>
        <w:t>erific</w:t>
      </w:r>
      <w:r>
        <w:rPr>
          <w:rFonts w:cs="Arial"/>
          <w:bCs/>
          <w:szCs w:val="22"/>
        </w:rPr>
        <w:t>ó</w:t>
      </w:r>
      <w:r w:rsidRPr="00ED7583">
        <w:rPr>
          <w:rFonts w:cs="Arial"/>
          <w:bCs/>
          <w:szCs w:val="22"/>
        </w:rPr>
        <w:t xml:space="preserve"> </w:t>
      </w:r>
      <w:r>
        <w:rPr>
          <w:rFonts w:cs="Arial"/>
          <w:bCs/>
          <w:szCs w:val="22"/>
        </w:rPr>
        <w:t>que la Entidad Fiscalizada acompañe</w:t>
      </w:r>
      <w:r w:rsidRPr="007357D2">
        <w:rPr>
          <w:rFonts w:cs="Arial"/>
          <w:bCs/>
          <w:szCs w:val="22"/>
        </w:rPr>
        <w:t xml:space="preserve"> los Estados Financieros con las Notas a los Estados Financieros, cuyos rubros así lo requieran teniendo presente los postulados </w:t>
      </w:r>
      <w:r w:rsidRPr="007357D2">
        <w:rPr>
          <w:rFonts w:cs="Arial"/>
          <w:bCs/>
          <w:szCs w:val="22"/>
        </w:rPr>
        <w:lastRenderedPageBreak/>
        <w:t>de revelación suficiente e importancia relativa y en la presentación en los términos señalados en el Manual de Contabilidad Gubernamental</w:t>
      </w:r>
      <w:r>
        <w:rPr>
          <w:rFonts w:cs="Arial"/>
          <w:bCs/>
          <w:szCs w:val="22"/>
        </w:rPr>
        <w:t>,</w:t>
      </w:r>
      <w:r>
        <w:rPr>
          <w:szCs w:val="22"/>
        </w:rPr>
        <w:t xml:space="preserve"> por lo que no se detectaron irregularidades que presuman la existencia de conductas, actos, hechos u omisiones; en consecuencia, no se generaron observaciones preliminares.</w:t>
      </w:r>
    </w:p>
    <w:p w14:paraId="77473325" w14:textId="77777777" w:rsidR="001745A9" w:rsidRDefault="001745A9" w:rsidP="001745A9">
      <w:pPr>
        <w:rPr>
          <w:rFonts w:cs="Arial"/>
          <w:szCs w:val="22"/>
        </w:rPr>
      </w:pPr>
    </w:p>
    <w:p w14:paraId="01820AEE" w14:textId="77777777" w:rsidR="001745A9" w:rsidRDefault="001745A9" w:rsidP="001745A9">
      <w:pPr>
        <w:rPr>
          <w:rFonts w:cs="Arial"/>
          <w:szCs w:val="22"/>
        </w:rPr>
      </w:pPr>
      <w:r>
        <w:rPr>
          <w:rFonts w:cs="Arial"/>
          <w:b/>
          <w:bCs/>
          <w:szCs w:val="22"/>
        </w:rPr>
        <w:t>2.</w:t>
      </w:r>
      <w:r w:rsidRPr="00EB5930">
        <w:rPr>
          <w:rFonts w:cs="Arial"/>
          <w:b/>
          <w:sz w:val="14"/>
          <w:szCs w:val="14"/>
        </w:rPr>
        <w:t xml:space="preserve"> </w:t>
      </w:r>
      <w:r>
        <w:rPr>
          <w:rFonts w:cs="Arial"/>
          <w:szCs w:val="22"/>
        </w:rPr>
        <w:t>D</w:t>
      </w:r>
      <w:r w:rsidRPr="00EB5930">
        <w:rPr>
          <w:rFonts w:cs="Arial"/>
          <w:szCs w:val="22"/>
        </w:rPr>
        <w:t>erechos a recibir efectivo y equivalentes y bienes o servicios</w:t>
      </w:r>
      <w:r w:rsidRPr="00E469A9">
        <w:rPr>
          <w:rFonts w:cs="Arial"/>
          <w:szCs w:val="22"/>
        </w:rPr>
        <w:t>.</w:t>
      </w:r>
    </w:p>
    <w:p w14:paraId="660F629E" w14:textId="77777777" w:rsidR="001745A9" w:rsidRDefault="001745A9" w:rsidP="001C740C">
      <w:pPr>
        <w:rPr>
          <w:rFonts w:cs="Arial"/>
          <w:color w:val="00000A"/>
          <w:szCs w:val="22"/>
        </w:rPr>
      </w:pPr>
    </w:p>
    <w:p w14:paraId="61743E4F" w14:textId="7D9A7C8E" w:rsidR="001C740C" w:rsidRPr="00A06754" w:rsidRDefault="00A06754" w:rsidP="00A06754">
      <w:pPr>
        <w:rPr>
          <w:rFonts w:cs="Arial"/>
          <w:b/>
          <w:bCs/>
          <w:szCs w:val="22"/>
        </w:rPr>
      </w:pPr>
      <w:r>
        <w:rPr>
          <w:rFonts w:cs="Arial"/>
          <w:b/>
          <w:szCs w:val="22"/>
        </w:rPr>
        <w:t xml:space="preserve">2.1. </w:t>
      </w:r>
      <w:r w:rsidR="001C740C" w:rsidRPr="00A06754">
        <w:rPr>
          <w:rFonts w:cs="Arial"/>
          <w:b/>
          <w:szCs w:val="22"/>
        </w:rPr>
        <w:t xml:space="preserve">Observación Preliminar número </w:t>
      </w:r>
      <w:r w:rsidR="001C740C" w:rsidRPr="00A06754">
        <w:rPr>
          <w:rFonts w:cs="Arial"/>
          <w:b/>
          <w:bCs/>
          <w:szCs w:val="22"/>
        </w:rPr>
        <w:t>02</w:t>
      </w:r>
    </w:p>
    <w:p w14:paraId="43873557" w14:textId="77777777" w:rsidR="001C740C" w:rsidRPr="006A1C1A" w:rsidRDefault="001C740C" w:rsidP="001C740C">
      <w:pPr>
        <w:pStyle w:val="Prrafodelista"/>
        <w:ind w:left="786"/>
        <w:rPr>
          <w:rFonts w:cs="Arial"/>
          <w:color w:val="00000A"/>
          <w:szCs w:val="22"/>
        </w:rPr>
      </w:pPr>
    </w:p>
    <w:p w14:paraId="7C54F694" w14:textId="77777777" w:rsidR="006A1C1A" w:rsidRPr="001C740C" w:rsidRDefault="006A1C1A" w:rsidP="006A1C1A">
      <w:pPr>
        <w:spacing w:before="32" w:line="360" w:lineRule="auto"/>
        <w:ind w:right="76"/>
        <w:rPr>
          <w:rFonts w:eastAsia="Arial" w:cs="Arial"/>
          <w:b/>
          <w:bCs/>
          <w:spacing w:val="1"/>
          <w:szCs w:val="22"/>
        </w:rPr>
      </w:pPr>
      <w:r w:rsidRPr="001C740C">
        <w:rPr>
          <w:rFonts w:eastAsia="Arial" w:cs="Arial"/>
          <w:b/>
          <w:bCs/>
          <w:spacing w:val="1"/>
          <w:szCs w:val="22"/>
        </w:rPr>
        <w:t>Descripción del Resultado:</w:t>
      </w:r>
    </w:p>
    <w:p w14:paraId="62847410" w14:textId="77777777" w:rsidR="006A1C1A" w:rsidRPr="001C740C" w:rsidRDefault="006A1C1A" w:rsidP="00E713E0">
      <w:pPr>
        <w:rPr>
          <w:rFonts w:eastAsia="Arial"/>
        </w:rPr>
      </w:pPr>
    </w:p>
    <w:p w14:paraId="0E658406" w14:textId="573ACC58" w:rsidR="006A1C1A" w:rsidRPr="001C740C" w:rsidRDefault="006A1C1A" w:rsidP="00E713E0">
      <w:pPr>
        <w:rPr>
          <w:rFonts w:eastAsia="Arial"/>
          <w:lang w:eastAsia="es-MX"/>
        </w:rPr>
      </w:pPr>
      <w:r w:rsidRPr="001C740C">
        <w:rPr>
          <w:rFonts w:eastAsia="Arial"/>
          <w:lang w:eastAsia="es-MX"/>
        </w:rPr>
        <w:t>De la revisión y análisis mediante pruebas selectivas a los registros y a los auxiliares contables, emitidos por el Sistema de Contab</w:t>
      </w:r>
      <w:r w:rsidR="005C614E">
        <w:rPr>
          <w:rFonts w:eastAsia="Arial"/>
          <w:lang w:eastAsia="es-MX"/>
        </w:rPr>
        <w:t>ilidad Gubernamental de la Entidad Fiscalizada</w:t>
      </w:r>
      <w:r w:rsidRPr="001C740C">
        <w:rPr>
          <w:rFonts w:eastAsia="Arial"/>
          <w:lang w:eastAsia="es-MX"/>
        </w:rPr>
        <w:t>, en la muestra revisada se conoció que no cuentan con la documentación comprobatoria y justificativa de los gastos por comprobar y préstamos a personal, registrados en la cuenta contable 1123-007 Deudores Div</w:t>
      </w:r>
      <w:r w:rsidR="00A06754">
        <w:rPr>
          <w:rFonts w:eastAsia="Arial"/>
          <w:lang w:eastAsia="es-MX"/>
        </w:rPr>
        <w:t xml:space="preserve">ersos 2021, por la cantidad de </w:t>
      </w:r>
      <w:r w:rsidRPr="001C740C">
        <w:rPr>
          <w:rFonts w:eastAsia="Arial"/>
          <w:lang w:eastAsia="es-MX"/>
        </w:rPr>
        <w:t>392</w:t>
      </w:r>
      <w:r w:rsidR="00A06754">
        <w:rPr>
          <w:rFonts w:eastAsia="Arial"/>
          <w:lang w:eastAsia="es-MX"/>
        </w:rPr>
        <w:t xml:space="preserve"> mil 155 pesos</w:t>
      </w:r>
      <w:r w:rsidR="00437BB5">
        <w:rPr>
          <w:rFonts w:eastAsia="Arial"/>
          <w:lang w:eastAsia="es-MX"/>
        </w:rPr>
        <w:t>.</w:t>
      </w:r>
    </w:p>
    <w:p w14:paraId="1E15DA63" w14:textId="77777777" w:rsidR="00E713E0" w:rsidRPr="00B510F2" w:rsidRDefault="00E713E0" w:rsidP="006A1C1A">
      <w:pPr>
        <w:spacing w:line="259" w:lineRule="auto"/>
        <w:rPr>
          <w:rFonts w:eastAsia="Calibri" w:cs="Arial"/>
          <w:lang w:eastAsia="en-US"/>
        </w:rPr>
      </w:pPr>
    </w:p>
    <w:p w14:paraId="335D8699" w14:textId="77777777" w:rsidR="006A1C1A" w:rsidRPr="00B510F2" w:rsidRDefault="006A1C1A" w:rsidP="006A1C1A">
      <w:pPr>
        <w:spacing w:line="259" w:lineRule="auto"/>
        <w:jc w:val="center"/>
        <w:rPr>
          <w:rFonts w:eastAsia="Calibri" w:cs="Arial"/>
          <w:lang w:eastAsia="en-US"/>
        </w:rPr>
      </w:pPr>
    </w:p>
    <w:p w14:paraId="4136D449" w14:textId="77777777" w:rsidR="00D9154B" w:rsidRDefault="00D9154B" w:rsidP="00D9154B">
      <w:pPr>
        <w:rPr>
          <w:rFonts w:cs="Arial"/>
          <w:b/>
          <w:szCs w:val="22"/>
        </w:rPr>
      </w:pPr>
      <w:r>
        <w:rPr>
          <w:rFonts w:cs="Arial"/>
          <w:b/>
          <w:szCs w:val="22"/>
        </w:rPr>
        <w:t>Disposiciones Jurídicas Incumplidas</w:t>
      </w:r>
    </w:p>
    <w:p w14:paraId="6F7AD1CD" w14:textId="77777777" w:rsidR="00D9154B" w:rsidRDefault="00D9154B" w:rsidP="00D9154B">
      <w:pPr>
        <w:rPr>
          <w:rFonts w:cs="Arial"/>
          <w:b/>
          <w:color w:val="00000A"/>
          <w:szCs w:val="22"/>
        </w:rPr>
      </w:pPr>
    </w:p>
    <w:p w14:paraId="25A4CA34" w14:textId="7B387A05" w:rsidR="00437BB5" w:rsidRPr="008F74FF" w:rsidRDefault="006A1C1A" w:rsidP="00E713E0">
      <w:r w:rsidRPr="00E713E0">
        <w:t>Artículos 42, 67 y 85, fracción V de la Ley General</w:t>
      </w:r>
      <w:r w:rsidR="00437BB5" w:rsidRPr="00E713E0">
        <w:t xml:space="preserve"> de Contabilidad Gubernamental;</w:t>
      </w:r>
      <w:r w:rsidRPr="00E713E0">
        <w:t xml:space="preserve"> 29 y 29 A del Código F</w:t>
      </w:r>
      <w:r w:rsidR="00437BB5" w:rsidRPr="00E713E0">
        <w:t>iscal de la Federación;</w:t>
      </w:r>
      <w:r w:rsidRPr="00E713E0">
        <w:t xml:space="preserve"> 86, fracción II y párrafo quinto, de la </w:t>
      </w:r>
      <w:r w:rsidR="00437BB5" w:rsidRPr="00E713E0">
        <w:t xml:space="preserve">Ley del Impuesto Sobre la Renta; </w:t>
      </w:r>
      <w:r w:rsidRPr="00E713E0">
        <w:t>24, 50, 54 y 82, párrafo primero de la Ley de Planeación Hacendaria, Presupuesto, Gasto Público y Contabilidad Gubernamental del Estado de Michoacán de Ocampo.</w:t>
      </w:r>
    </w:p>
    <w:p w14:paraId="1FD5BC1D" w14:textId="77777777" w:rsidR="00A06754" w:rsidRPr="00B92EA4" w:rsidRDefault="00A06754" w:rsidP="00A06754">
      <w:pPr>
        <w:shd w:val="clear" w:color="auto" w:fill="FFFFFF"/>
        <w:autoSpaceDE w:val="0"/>
        <w:autoSpaceDN w:val="0"/>
        <w:adjustRightInd w:val="0"/>
        <w:spacing w:line="360" w:lineRule="auto"/>
        <w:rPr>
          <w:rFonts w:cs="Arial"/>
          <w:b/>
          <w:bCs/>
          <w:color w:val="000000"/>
          <w:szCs w:val="22"/>
        </w:rPr>
      </w:pPr>
    </w:p>
    <w:p w14:paraId="659E5E87" w14:textId="6F6BE733" w:rsidR="00A06754" w:rsidRPr="001C740C" w:rsidRDefault="00A06754" w:rsidP="00A06754">
      <w:pPr>
        <w:rPr>
          <w:rFonts w:eastAsia="Arial Unicode MS" w:cs="Arial"/>
          <w:szCs w:val="22"/>
          <w:lang w:val="es-MX" w:eastAsia="es-MX"/>
        </w:rPr>
      </w:pPr>
      <w:r w:rsidRPr="001C740C">
        <w:rPr>
          <w:rFonts w:eastAsiaTheme="minorHAnsi" w:cs="Arial"/>
          <w:szCs w:val="22"/>
          <w:lang w:eastAsia="en-US"/>
        </w:rPr>
        <w:t xml:space="preserve">Mediante </w:t>
      </w:r>
      <w:r>
        <w:rPr>
          <w:rFonts w:eastAsiaTheme="minorHAnsi" w:cs="Arial"/>
          <w:szCs w:val="22"/>
          <w:lang w:eastAsia="en-US"/>
        </w:rPr>
        <w:t>reunión de trabajo de fecha</w:t>
      </w:r>
      <w:r w:rsidRPr="001C740C">
        <w:rPr>
          <w:rFonts w:eastAsiaTheme="minorHAnsi" w:cs="Arial"/>
          <w:szCs w:val="22"/>
          <w:lang w:eastAsia="en-US"/>
        </w:rPr>
        <w:t xml:space="preserve"> 16 de noviembre de 2022,</w:t>
      </w:r>
      <w:r w:rsidR="00210461">
        <w:rPr>
          <w:rFonts w:eastAsia="Arial Unicode MS" w:cs="Arial"/>
          <w:szCs w:val="22"/>
          <w:lang w:val="es-MX" w:eastAsia="es-MX"/>
        </w:rPr>
        <w:t xml:space="preserve"> </w:t>
      </w:r>
      <w:r w:rsidRPr="001C740C">
        <w:rPr>
          <w:rFonts w:eastAsia="Arial Unicode MS" w:cs="Arial"/>
          <w:szCs w:val="22"/>
          <w:lang w:val="es-MX" w:eastAsia="es-MX"/>
        </w:rPr>
        <w:t>manifestó lo siguiente:</w:t>
      </w:r>
      <w:r>
        <w:rPr>
          <w:rFonts w:eastAsia="Arial Unicode MS" w:cs="Arial"/>
          <w:szCs w:val="22"/>
          <w:lang w:val="es-MX" w:eastAsia="es-MX"/>
        </w:rPr>
        <w:t xml:space="preserve"> </w:t>
      </w:r>
      <w:r w:rsidRPr="001C740C">
        <w:rPr>
          <w:rFonts w:eastAsia="Arial Unicode MS" w:cs="Arial"/>
          <w:i/>
          <w:szCs w:val="22"/>
          <w:lang w:val="es-MX" w:eastAsia="es-MX"/>
        </w:rPr>
        <w:t>“…</w:t>
      </w:r>
      <w:r w:rsidRPr="001C740C">
        <w:rPr>
          <w:rFonts w:eastAsia="Arial Unicode MS" w:cs="Arial"/>
          <w:i/>
          <w:szCs w:val="22"/>
          <w:lang w:eastAsia="es-MX"/>
        </w:rPr>
        <w:t>se harán las justificaciones en la siguiente etapa de fiscalización siendo todo lo que deseo manifestar.”</w:t>
      </w:r>
    </w:p>
    <w:p w14:paraId="079D5184" w14:textId="77777777" w:rsidR="00A06754" w:rsidRPr="001C740C" w:rsidRDefault="00A06754" w:rsidP="00A06754">
      <w:pPr>
        <w:rPr>
          <w:rFonts w:eastAsia="Arial Unicode MS" w:cs="Arial"/>
          <w:i/>
          <w:szCs w:val="22"/>
          <w:lang w:eastAsia="es-MX"/>
        </w:rPr>
      </w:pPr>
    </w:p>
    <w:p w14:paraId="546F8D4C" w14:textId="696060A4" w:rsidR="00A06754" w:rsidRPr="005C3EED" w:rsidRDefault="00A06754" w:rsidP="00A06754">
      <w:pPr>
        <w:tabs>
          <w:tab w:val="left" w:pos="10022"/>
        </w:tabs>
        <w:rPr>
          <w:rFonts w:cs="Arial"/>
          <w:b/>
          <w:bCs/>
          <w:color w:val="000000"/>
          <w:szCs w:val="22"/>
        </w:rPr>
      </w:pPr>
      <w:r>
        <w:rPr>
          <w:rFonts w:cs="Arial"/>
          <w:color w:val="000000"/>
          <w:szCs w:val="22"/>
        </w:rPr>
        <w:t>Los elementos proporcionados y las manifestaciones señaladas</w:t>
      </w:r>
      <w:r w:rsidRPr="005C3EED">
        <w:rPr>
          <w:rFonts w:cs="Arial"/>
          <w:color w:val="000000"/>
          <w:szCs w:val="22"/>
        </w:rPr>
        <w:t xml:space="preserve"> </w:t>
      </w:r>
      <w:r>
        <w:rPr>
          <w:rFonts w:cs="Arial"/>
          <w:color w:val="000000"/>
          <w:szCs w:val="22"/>
        </w:rPr>
        <w:t>con anterioridad no justificaron</w:t>
      </w:r>
      <w:r w:rsidRPr="005C3EED">
        <w:rPr>
          <w:rFonts w:cs="Arial"/>
          <w:color w:val="000000"/>
          <w:szCs w:val="22"/>
        </w:rPr>
        <w:t xml:space="preserve"> la inconsistencia que guarda relación con el hecho observado, por lo que </w:t>
      </w:r>
      <w:r w:rsidRPr="005C3EED">
        <w:rPr>
          <w:rFonts w:cs="Arial"/>
          <w:b/>
          <w:bCs/>
          <w:color w:val="000000"/>
          <w:szCs w:val="22"/>
        </w:rPr>
        <w:t>se ratifica</w:t>
      </w:r>
      <w:r w:rsidRPr="005C3EED">
        <w:rPr>
          <w:rFonts w:cs="Arial"/>
          <w:color w:val="000000"/>
          <w:szCs w:val="22"/>
        </w:rPr>
        <w:t xml:space="preserve"> </w:t>
      </w:r>
      <w:r w:rsidRPr="005C3EED">
        <w:rPr>
          <w:rFonts w:cs="Arial"/>
          <w:b/>
          <w:bCs/>
          <w:color w:val="000000"/>
          <w:szCs w:val="22"/>
        </w:rPr>
        <w:t>la Observación Preliminar número</w:t>
      </w:r>
      <w:r w:rsidRPr="005C3EED">
        <w:rPr>
          <w:rFonts w:cs="Arial"/>
          <w:color w:val="000000"/>
          <w:szCs w:val="22"/>
        </w:rPr>
        <w:t xml:space="preserve"> </w:t>
      </w:r>
      <w:r>
        <w:rPr>
          <w:rFonts w:cs="Arial"/>
          <w:b/>
          <w:bCs/>
          <w:color w:val="000000"/>
          <w:szCs w:val="22"/>
        </w:rPr>
        <w:t>02</w:t>
      </w:r>
      <w:r w:rsidRPr="005C3EED">
        <w:rPr>
          <w:rFonts w:cs="Arial"/>
          <w:b/>
          <w:bCs/>
          <w:color w:val="000000"/>
          <w:szCs w:val="22"/>
        </w:rPr>
        <w:t>.</w:t>
      </w:r>
    </w:p>
    <w:p w14:paraId="67376F84" w14:textId="77777777" w:rsidR="00437BB5" w:rsidRPr="005C3EED" w:rsidRDefault="00437BB5" w:rsidP="00E713E0">
      <w:pPr>
        <w:rPr>
          <w:rFonts w:cs="Arial"/>
          <w:b/>
          <w:bCs/>
          <w:color w:val="000000"/>
          <w:szCs w:val="22"/>
        </w:rPr>
      </w:pPr>
    </w:p>
    <w:p w14:paraId="54BE1995" w14:textId="4B8E2BB9" w:rsidR="00437BB5" w:rsidRPr="005C3EED" w:rsidRDefault="00437BB5" w:rsidP="00E713E0">
      <w:pPr>
        <w:rPr>
          <w:rFonts w:cs="Arial"/>
          <w:bCs/>
          <w:szCs w:val="22"/>
        </w:rPr>
      </w:pPr>
      <w:r w:rsidRPr="005C3EED">
        <w:rPr>
          <w:rFonts w:cs="Arial"/>
          <w:bCs/>
          <w:szCs w:val="22"/>
        </w:rPr>
        <w:t xml:space="preserve">Derivado de lo anterior, conforme a las pruebas ofertadas se determinó elaborar el Informe de Presuntas Irregularidades número </w:t>
      </w:r>
      <w:r>
        <w:rPr>
          <w:rFonts w:cs="Arial"/>
          <w:b/>
          <w:szCs w:val="22"/>
        </w:rPr>
        <w:t>ASM/AEFM/DGPF/CP2021/AF/M100/240/IPI-02</w:t>
      </w:r>
      <w:r w:rsidRPr="005C3EED">
        <w:rPr>
          <w:rFonts w:cs="Arial"/>
          <w:bCs/>
          <w:szCs w:val="22"/>
        </w:rPr>
        <w:t xml:space="preserve">, el </w:t>
      </w:r>
      <w:r w:rsidRPr="005C3EED">
        <w:rPr>
          <w:rFonts w:cs="Arial"/>
          <w:bCs/>
          <w:szCs w:val="22"/>
        </w:rPr>
        <w:lastRenderedPageBreak/>
        <w:t>cual será turnado a la Autoridad Investigadora de este Órgano Técnico, para su trámite correspondiente.</w:t>
      </w:r>
    </w:p>
    <w:p w14:paraId="7526A9A7" w14:textId="77777777" w:rsidR="000450E6" w:rsidRDefault="000450E6" w:rsidP="00C73699">
      <w:pPr>
        <w:rPr>
          <w:rFonts w:cs="Arial"/>
          <w:color w:val="00000A"/>
          <w:szCs w:val="22"/>
        </w:rPr>
      </w:pPr>
      <w:bookmarkStart w:id="2" w:name="_Hlk56506103"/>
    </w:p>
    <w:bookmarkEnd w:id="2"/>
    <w:p w14:paraId="7F695BBF" w14:textId="77777777" w:rsidR="00C73699" w:rsidRPr="00AE4937" w:rsidRDefault="00C73699" w:rsidP="00C73699">
      <w:pPr>
        <w:pStyle w:val="Ttulo1"/>
        <w:shd w:val="clear" w:color="auto" w:fill="auto"/>
        <w:jc w:val="both"/>
        <w:rPr>
          <w:rFonts w:eastAsiaTheme="minorHAnsi"/>
          <w:color w:val="auto"/>
        </w:rPr>
      </w:pPr>
      <w:r w:rsidRPr="00AE4937">
        <w:rPr>
          <w:rFonts w:eastAsiaTheme="minorHAnsi"/>
          <w:color w:val="auto"/>
        </w:rPr>
        <w:t>SÍNTESIS DE LAS JUSTIFICACIONES Y ACLARACIONES</w:t>
      </w:r>
    </w:p>
    <w:p w14:paraId="07F19A83" w14:textId="77777777" w:rsidR="00C73699" w:rsidRDefault="00C73699" w:rsidP="00C73699">
      <w:pPr>
        <w:spacing w:line="360" w:lineRule="auto"/>
        <w:rPr>
          <w:rFonts w:cs="Arial"/>
          <w:szCs w:val="22"/>
        </w:rPr>
      </w:pPr>
    </w:p>
    <w:p w14:paraId="5AC14B43" w14:textId="3BC8A490" w:rsidR="00C73699" w:rsidRPr="00665331" w:rsidRDefault="00437BB5" w:rsidP="00C73699">
      <w:pPr>
        <w:rPr>
          <w:rFonts w:cs="Arial"/>
          <w:szCs w:val="22"/>
        </w:rPr>
      </w:pPr>
      <w:r>
        <w:rPr>
          <w:rFonts w:cs="Arial"/>
          <w:szCs w:val="22"/>
        </w:rPr>
        <w:t>La manifestación</w:t>
      </w:r>
      <w:r w:rsidR="00C73699" w:rsidRPr="00584767">
        <w:rPr>
          <w:rFonts w:cs="Arial"/>
          <w:szCs w:val="22"/>
        </w:rPr>
        <w:t xml:space="preserve"> proporcionada por la Entidad Fiscalizada</w:t>
      </w:r>
      <w:r w:rsidR="000450E6">
        <w:rPr>
          <w:rFonts w:cs="Arial"/>
          <w:szCs w:val="22"/>
        </w:rPr>
        <w:t xml:space="preserve"> fue de manera verbal en reunión de trabajo</w:t>
      </w:r>
      <w:r w:rsidR="00C73699" w:rsidRPr="00584767">
        <w:rPr>
          <w:rFonts w:cs="Arial"/>
          <w:szCs w:val="22"/>
        </w:rPr>
        <w:t xml:space="preserve"> para aclarar o justificar los resultados y las </w:t>
      </w:r>
      <w:r w:rsidR="00C73699" w:rsidRPr="008954A4">
        <w:rPr>
          <w:rFonts w:cs="Arial"/>
          <w:szCs w:val="22"/>
        </w:rPr>
        <w:t>ob</w:t>
      </w:r>
      <w:r>
        <w:rPr>
          <w:rFonts w:cs="Arial"/>
          <w:szCs w:val="22"/>
        </w:rPr>
        <w:t>servaciones, mediante Acta Circunstanciada, de fecha 16 de noviembre</w:t>
      </w:r>
      <w:r w:rsidR="00C73699" w:rsidRPr="00D63B99">
        <w:rPr>
          <w:rFonts w:cs="Arial"/>
          <w:szCs w:val="22"/>
        </w:rPr>
        <w:t xml:space="preserve"> de 2022</w:t>
      </w:r>
      <w:r>
        <w:rPr>
          <w:rFonts w:cs="Arial"/>
          <w:szCs w:val="22"/>
        </w:rPr>
        <w:t>,</w:t>
      </w:r>
      <w:r w:rsidR="00C73699" w:rsidRPr="00D63B99">
        <w:rPr>
          <w:szCs w:val="22"/>
        </w:rPr>
        <w:t xml:space="preserve"> </w:t>
      </w:r>
      <w:r w:rsidR="00C73699">
        <w:rPr>
          <w:rFonts w:cs="Arial"/>
          <w:szCs w:val="22"/>
        </w:rPr>
        <w:t>fue analizada</w:t>
      </w:r>
      <w:r w:rsidR="00C73699" w:rsidRPr="00B013D0">
        <w:rPr>
          <w:rFonts w:cs="Arial"/>
          <w:szCs w:val="22"/>
        </w:rPr>
        <w:t xml:space="preserve"> con el fin de determinar</w:t>
      </w:r>
      <w:r w:rsidR="00C73699" w:rsidRPr="00584767">
        <w:rPr>
          <w:rFonts w:cs="Arial"/>
          <w:szCs w:val="22"/>
        </w:rPr>
        <w:t xml:space="preserve"> la procedencia de eliminar, rectificar o ratificar los Resultados y las Observaciones Preliminares determinadas por la Auditoría Superior de Michoacán, las cuales se encuentran descritas en el apartado de Resultados de la Fiscalización Efectuada.</w:t>
      </w:r>
    </w:p>
    <w:p w14:paraId="4471219B" w14:textId="77777777" w:rsidR="00C73699" w:rsidRDefault="00C73699" w:rsidP="00C73699">
      <w:pPr>
        <w:spacing w:line="360" w:lineRule="auto"/>
        <w:rPr>
          <w:rFonts w:cs="Arial"/>
          <w:szCs w:val="22"/>
        </w:rPr>
      </w:pPr>
    </w:p>
    <w:p w14:paraId="43231019" w14:textId="77777777" w:rsidR="00C73699" w:rsidRDefault="00C73699" w:rsidP="00C73699">
      <w:pPr>
        <w:rPr>
          <w:rFonts w:cs="Arial"/>
          <w:b/>
          <w:bCs/>
          <w:szCs w:val="22"/>
        </w:rPr>
      </w:pPr>
      <w:r w:rsidRPr="00476348">
        <w:rPr>
          <w:rFonts w:cs="Arial"/>
          <w:b/>
          <w:bCs/>
          <w:szCs w:val="22"/>
        </w:rPr>
        <w:t>DICT</w:t>
      </w:r>
      <w:r>
        <w:rPr>
          <w:rFonts w:cs="Arial"/>
          <w:b/>
          <w:bCs/>
          <w:szCs w:val="22"/>
        </w:rPr>
        <w:t>A</w:t>
      </w:r>
      <w:r w:rsidRPr="00476348">
        <w:rPr>
          <w:rFonts w:cs="Arial"/>
          <w:b/>
          <w:bCs/>
          <w:szCs w:val="22"/>
        </w:rPr>
        <w:t>MEN DE LA REVISIÓN</w:t>
      </w:r>
    </w:p>
    <w:p w14:paraId="332D724A" w14:textId="77777777" w:rsidR="00C73699" w:rsidRDefault="00C73699" w:rsidP="00C73699">
      <w:pPr>
        <w:rPr>
          <w:rFonts w:cs="Arial"/>
          <w:b/>
          <w:bCs/>
          <w:szCs w:val="22"/>
        </w:rPr>
      </w:pPr>
    </w:p>
    <w:p w14:paraId="7186473D" w14:textId="77777777" w:rsidR="00C73699" w:rsidRPr="00FC1874" w:rsidRDefault="00C73699" w:rsidP="00E713E0">
      <w:r w:rsidRPr="00FC1874">
        <w:t>Hemos fiscalizado los Recursos Fiscales, Ingresos Propios y/o Ingresos de Gestión, por lo que la responsabilidad de la información utilizada corresponde a la Entidad Fiscalizada, nuestra atribución consiste en emitir una opinión técnicamente sustentada sobre la muestra sujeta a fiscalización.</w:t>
      </w:r>
    </w:p>
    <w:p w14:paraId="4767DE81" w14:textId="77777777" w:rsidR="00C73699" w:rsidRPr="00FC1874" w:rsidRDefault="00C73699" w:rsidP="00C73699">
      <w:pPr>
        <w:pStyle w:val="Sinespaciado"/>
        <w:spacing w:line="276" w:lineRule="auto"/>
        <w:jc w:val="both"/>
        <w:rPr>
          <w:rFonts w:ascii="Arial" w:hAnsi="Arial" w:cs="Arial"/>
        </w:rPr>
      </w:pPr>
    </w:p>
    <w:p w14:paraId="76CFD1B4" w14:textId="77777777" w:rsidR="00C73699" w:rsidRPr="00E713E0" w:rsidRDefault="00C73699" w:rsidP="00E713E0">
      <w:pPr>
        <w:pStyle w:val="Sinespaciado"/>
        <w:jc w:val="both"/>
        <w:rPr>
          <w:rFonts w:ascii="Arial" w:hAnsi="Arial" w:cs="Arial"/>
        </w:rPr>
      </w:pPr>
      <w:r w:rsidRPr="00E713E0">
        <w:rPr>
          <w:rFonts w:ascii="Arial" w:hAnsi="Arial" w:cs="Arial"/>
        </w:rPr>
        <w:t>Se realizó la auditoría conforme a las Normas Profesionales de Auditoría del Sistema Nacional de Fiscalización, dichas normas requieren que la auditoría sea planeada y se lleve a cabo de tal manera que se obtenga una seguridad razonable respecto del ejercicio del gasto y la información financiera.</w:t>
      </w:r>
    </w:p>
    <w:p w14:paraId="1DACD43D" w14:textId="77777777" w:rsidR="00C73699" w:rsidRPr="00FC1874" w:rsidRDefault="00C73699" w:rsidP="00E713E0"/>
    <w:p w14:paraId="62808EAC" w14:textId="32174D9C" w:rsidR="00C73699" w:rsidRPr="00F3043B" w:rsidRDefault="00C73699" w:rsidP="00E713E0">
      <w:pPr>
        <w:pStyle w:val="Sinespaciado"/>
        <w:jc w:val="both"/>
        <w:rPr>
          <w:rFonts w:ascii="Arial" w:hAnsi="Arial" w:cs="Arial"/>
        </w:rPr>
      </w:pPr>
      <w:r w:rsidRPr="00F3043B">
        <w:rPr>
          <w:rFonts w:ascii="Arial" w:hAnsi="Arial" w:cs="Arial"/>
        </w:rPr>
        <w:t xml:space="preserve">En nuestra opinión, </w:t>
      </w:r>
      <w:r w:rsidR="00C00DC0">
        <w:rPr>
          <w:rFonts w:ascii="Arial" w:hAnsi="Arial" w:cs="Arial"/>
        </w:rPr>
        <w:t>de la evaluación de la auditoría</w:t>
      </w:r>
      <w:r w:rsidRPr="00F3043B">
        <w:rPr>
          <w:rFonts w:ascii="Arial" w:hAnsi="Arial" w:cs="Arial"/>
        </w:rPr>
        <w:t xml:space="preserve"> financiera </w:t>
      </w:r>
      <w:r w:rsidR="00C00DC0">
        <w:rPr>
          <w:rFonts w:ascii="Arial" w:hAnsi="Arial" w:cs="Arial"/>
        </w:rPr>
        <w:t xml:space="preserve">muestra de la información </w:t>
      </w:r>
      <w:r w:rsidRPr="00F3043B">
        <w:rPr>
          <w:rFonts w:ascii="Arial" w:hAnsi="Arial" w:cs="Arial"/>
        </w:rPr>
        <w:t>sujeta a fiscalización, respecto a los ingresos propios presentan razonablemente la situación contable, de la Entidad Fiscalizada salvo los conceptos que representan inconsistencias y/o incumplimientos del marco normativo, sobre el cual se instaurarán procedimientos de investigación y se elaboran los Informes de Presuntas Irregularidades, en los términos legales aplicables</w:t>
      </w:r>
      <w:r w:rsidR="00C00DC0">
        <w:rPr>
          <w:rFonts w:ascii="Arial" w:hAnsi="Arial" w:cs="Arial"/>
        </w:rPr>
        <w:t xml:space="preserve"> toda vez que se identificaron omisiones en el </w:t>
      </w:r>
      <w:r w:rsidR="00C00DC0" w:rsidRPr="008F74FF">
        <w:rPr>
          <w:rFonts w:ascii="Arial" w:hAnsi="Arial" w:cs="Arial"/>
        </w:rPr>
        <w:t>cumplimiento de realizar la conciliación del inventario f</w:t>
      </w:r>
      <w:r w:rsidR="00C00DC0">
        <w:rPr>
          <w:rFonts w:ascii="Arial" w:hAnsi="Arial" w:cs="Arial"/>
        </w:rPr>
        <w:t>ísico, con el registro contable, así como recuperación de gastos por comprobar en la cuenta de deudores diversos entre otros</w:t>
      </w:r>
      <w:r w:rsidRPr="00F3043B">
        <w:rPr>
          <w:rFonts w:ascii="Arial" w:hAnsi="Arial" w:cs="Arial"/>
        </w:rPr>
        <w:t>.</w:t>
      </w:r>
    </w:p>
    <w:p w14:paraId="78EE3BCA" w14:textId="51F0AE43" w:rsidR="00C73699" w:rsidRDefault="00C73699" w:rsidP="00E713E0">
      <w:pPr>
        <w:pStyle w:val="Sinespaciado"/>
        <w:jc w:val="both"/>
        <w:rPr>
          <w:rFonts w:ascii="Arial" w:eastAsia="Arial" w:hAnsi="Arial" w:cs="Arial"/>
        </w:rPr>
      </w:pPr>
    </w:p>
    <w:p w14:paraId="09F28E7C" w14:textId="3C964AC8" w:rsidR="00C00DC0" w:rsidRPr="00F3043B" w:rsidRDefault="00C00DC0" w:rsidP="00C00DC0">
      <w:pPr>
        <w:pStyle w:val="Sinespaciado"/>
        <w:jc w:val="both"/>
        <w:rPr>
          <w:rFonts w:ascii="Arial" w:hAnsi="Arial" w:cs="Arial"/>
        </w:rPr>
      </w:pPr>
      <w:r w:rsidRPr="00F3043B">
        <w:rPr>
          <w:rFonts w:ascii="Arial" w:hAnsi="Arial" w:cs="Arial"/>
        </w:rPr>
        <w:t>En el proceso de fiscalización se identificaron áreas de oportunidad para un mejor funcionamiento de la Entidad Fiscalizada, toda vez que se identificaron debilidades las cuales se precisan en el apartado de Resultados de la Fiscalización efectuada.</w:t>
      </w:r>
    </w:p>
    <w:p w14:paraId="4358A8F1" w14:textId="49BE6531" w:rsidR="00C00DC0" w:rsidRDefault="00C00DC0" w:rsidP="00E713E0">
      <w:pPr>
        <w:pStyle w:val="Sinespaciado"/>
        <w:jc w:val="both"/>
        <w:rPr>
          <w:rFonts w:ascii="Arial" w:eastAsia="Arial" w:hAnsi="Arial" w:cs="Arial"/>
        </w:rPr>
      </w:pPr>
    </w:p>
    <w:p w14:paraId="3B5609CE" w14:textId="77777777" w:rsidR="00C00DC0" w:rsidRPr="00F3043B" w:rsidRDefault="00C00DC0" w:rsidP="00E713E0">
      <w:pPr>
        <w:pStyle w:val="Sinespaciado"/>
        <w:jc w:val="both"/>
        <w:rPr>
          <w:rFonts w:ascii="Arial" w:eastAsia="Arial" w:hAnsi="Arial" w:cs="Arial"/>
        </w:rPr>
      </w:pPr>
    </w:p>
    <w:p w14:paraId="50B748AC" w14:textId="77777777" w:rsidR="0027478B" w:rsidRDefault="0027478B" w:rsidP="00C73699">
      <w:pPr>
        <w:pStyle w:val="Sinespaciado"/>
        <w:spacing w:line="276" w:lineRule="auto"/>
        <w:jc w:val="both"/>
        <w:rPr>
          <w:rFonts w:ascii="Arial" w:hAnsi="Arial" w:cs="Arial"/>
        </w:rPr>
      </w:pPr>
    </w:p>
    <w:p w14:paraId="1D6F38A0" w14:textId="77777777" w:rsidR="0027478B" w:rsidRDefault="0027478B" w:rsidP="00C73699">
      <w:pPr>
        <w:pStyle w:val="Sinespaciado"/>
        <w:spacing w:line="276" w:lineRule="auto"/>
        <w:jc w:val="both"/>
        <w:rPr>
          <w:rFonts w:ascii="Arial" w:hAnsi="Arial" w:cs="Arial"/>
        </w:rPr>
      </w:pPr>
    </w:p>
    <w:p w14:paraId="6678B662" w14:textId="226BD24A" w:rsidR="00C73699" w:rsidRPr="00FC1874" w:rsidRDefault="00C73699" w:rsidP="00C73699">
      <w:pPr>
        <w:pStyle w:val="Sinespaciado"/>
        <w:spacing w:line="276" w:lineRule="auto"/>
        <w:jc w:val="both"/>
        <w:rPr>
          <w:rFonts w:ascii="Arial" w:eastAsia="Arial" w:hAnsi="Arial" w:cs="Arial"/>
          <w:iCs/>
        </w:rPr>
      </w:pPr>
      <w:r w:rsidRPr="00F3043B">
        <w:rPr>
          <w:rFonts w:ascii="Arial" w:hAnsi="Arial" w:cs="Arial"/>
        </w:rPr>
        <w:t>Derivado</w:t>
      </w:r>
      <w:r w:rsidRPr="00FC1874">
        <w:rPr>
          <w:rFonts w:ascii="Arial" w:hAnsi="Arial" w:cs="Arial"/>
        </w:rPr>
        <w:t xml:space="preserve"> del contenido del presente informe se desprenden datos personales, por lo que se deberá guardar reserva y confidencialidad en términos de lo dispuesto en los artículos 102 de la Ley de Transparencia, Acceso a la Información Pública y Protección de Datos Personales del Estado de Michoacán de Ocampo y, 59 de la Ley de Fiscalización Superior y Rendición de Cuentas del Estado de Michoacán de Ocampo</w:t>
      </w:r>
      <w:r w:rsidRPr="00FC1874">
        <w:rPr>
          <w:rFonts w:ascii="Arial" w:hAnsi="Arial" w:cs="Arial"/>
          <w:b/>
          <w:iCs/>
        </w:rPr>
        <w:t>.</w:t>
      </w:r>
    </w:p>
    <w:p w14:paraId="3FF9AD23" w14:textId="77777777" w:rsidR="00C73699" w:rsidRPr="00FC1874" w:rsidRDefault="00C73699" w:rsidP="00C73699">
      <w:pPr>
        <w:ind w:right="49"/>
        <w:rPr>
          <w:rFonts w:eastAsiaTheme="minorHAnsi" w:cs="Arial"/>
          <w:szCs w:val="22"/>
        </w:rPr>
      </w:pPr>
    </w:p>
    <w:p w14:paraId="4922F4C3" w14:textId="77777777" w:rsidR="00C73699" w:rsidRDefault="00C73699" w:rsidP="00C73699">
      <w:pPr>
        <w:tabs>
          <w:tab w:val="left" w:pos="4554"/>
        </w:tabs>
        <w:rPr>
          <w:b/>
          <w:lang w:val="es-ES_tradnl"/>
        </w:rPr>
      </w:pPr>
    </w:p>
    <w:p w14:paraId="5D14CA89" w14:textId="77777777" w:rsidR="00C73699" w:rsidRDefault="00C73699" w:rsidP="00C73699">
      <w:pPr>
        <w:tabs>
          <w:tab w:val="left" w:pos="4554"/>
        </w:tabs>
        <w:rPr>
          <w:b/>
          <w:lang w:val="es-ES_tradnl"/>
        </w:rPr>
      </w:pPr>
    </w:p>
    <w:sectPr w:rsidR="00C73699" w:rsidSect="005054B6">
      <w:headerReference w:type="default" r:id="rId8"/>
      <w:footerReference w:type="default" r:id="rId9"/>
      <w:pgSz w:w="12240" w:h="15840" w:code="1"/>
      <w:pgMar w:top="1985" w:right="1701" w:bottom="1418" w:left="1701" w:header="283" w:footer="51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8F14E8" w14:textId="77777777" w:rsidR="00CB10B0" w:rsidRDefault="00CB10B0" w:rsidP="00864A97">
      <w:r>
        <w:separator/>
      </w:r>
    </w:p>
  </w:endnote>
  <w:endnote w:type="continuationSeparator" w:id="0">
    <w:p w14:paraId="03E6D132" w14:textId="77777777" w:rsidR="00CB10B0" w:rsidRDefault="00CB10B0" w:rsidP="00864A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szCs w:val="18"/>
      </w:rPr>
      <w:id w:val="-1827116757"/>
      <w:docPartObj>
        <w:docPartGallery w:val="Page Numbers (Bottom of Page)"/>
        <w:docPartUnique/>
      </w:docPartObj>
    </w:sdtPr>
    <w:sdtEndPr/>
    <w:sdtContent>
      <w:sdt>
        <w:sdtPr>
          <w:rPr>
            <w:rFonts w:ascii="Arial" w:hAnsi="Arial" w:cs="Arial"/>
            <w:sz w:val="18"/>
            <w:szCs w:val="18"/>
          </w:rPr>
          <w:id w:val="-1705238520"/>
          <w:docPartObj>
            <w:docPartGallery w:val="Page Numbers (Top of Page)"/>
            <w:docPartUnique/>
          </w:docPartObj>
        </w:sdtPr>
        <w:sdtEndPr/>
        <w:sdtContent>
          <w:p w14:paraId="4EEED698" w14:textId="6E10590B" w:rsidR="006A1C1A" w:rsidRPr="006F5671" w:rsidRDefault="006A1C1A" w:rsidP="00114987">
            <w:pPr>
              <w:pStyle w:val="Piedepgina"/>
              <w:rPr>
                <w:noProof/>
                <w:sz w:val="4"/>
                <w:szCs w:val="4"/>
                <w:lang w:eastAsia="es-MX"/>
              </w:rPr>
            </w:pPr>
          </w:p>
          <w:p w14:paraId="4E289169" w14:textId="77777777" w:rsidR="006A1C1A" w:rsidRDefault="006A1C1A" w:rsidP="00114987">
            <w:pPr>
              <w:pStyle w:val="Piedepgina"/>
              <w:jc w:val="right"/>
              <w:rPr>
                <w:rFonts w:ascii="Arial" w:hAnsi="Arial" w:cs="Arial"/>
                <w:sz w:val="18"/>
                <w:szCs w:val="18"/>
              </w:rPr>
            </w:pPr>
          </w:p>
          <w:p w14:paraId="7E7282B5" w14:textId="5965BD44" w:rsidR="006A1C1A" w:rsidRDefault="006A1C1A" w:rsidP="006F5671">
            <w:pPr>
              <w:pStyle w:val="Piedepgina"/>
              <w:jc w:val="right"/>
              <w:rPr>
                <w:rFonts w:ascii="Arial" w:hAnsi="Arial" w:cs="Arial"/>
                <w:sz w:val="18"/>
                <w:szCs w:val="18"/>
              </w:rPr>
            </w:pPr>
            <w:r w:rsidRPr="00726A63">
              <w:rPr>
                <w:rFonts w:ascii="Arial" w:hAnsi="Arial" w:cs="Arial"/>
                <w:sz w:val="18"/>
                <w:szCs w:val="18"/>
                <w:lang w:val="es-ES"/>
              </w:rPr>
              <w:t xml:space="preserve">Página </w:t>
            </w:r>
            <w:r w:rsidRPr="00726A63">
              <w:rPr>
                <w:rFonts w:ascii="Arial" w:hAnsi="Arial" w:cs="Arial"/>
                <w:sz w:val="18"/>
                <w:szCs w:val="18"/>
              </w:rPr>
              <w:fldChar w:fldCharType="begin"/>
            </w:r>
            <w:r w:rsidRPr="00726A63">
              <w:rPr>
                <w:rFonts w:ascii="Arial" w:hAnsi="Arial" w:cs="Arial"/>
                <w:sz w:val="18"/>
                <w:szCs w:val="18"/>
              </w:rPr>
              <w:instrText>PAGE</w:instrText>
            </w:r>
            <w:r w:rsidRPr="00726A63">
              <w:rPr>
                <w:rFonts w:ascii="Arial" w:hAnsi="Arial" w:cs="Arial"/>
                <w:sz w:val="18"/>
                <w:szCs w:val="18"/>
              </w:rPr>
              <w:fldChar w:fldCharType="separate"/>
            </w:r>
            <w:r w:rsidR="00C00DC0">
              <w:rPr>
                <w:rFonts w:ascii="Arial" w:hAnsi="Arial" w:cs="Arial"/>
                <w:noProof/>
                <w:sz w:val="18"/>
                <w:szCs w:val="18"/>
              </w:rPr>
              <w:t>7</w:t>
            </w:r>
            <w:r w:rsidRPr="00726A63">
              <w:rPr>
                <w:rFonts w:ascii="Arial" w:hAnsi="Arial" w:cs="Arial"/>
                <w:sz w:val="18"/>
                <w:szCs w:val="18"/>
              </w:rPr>
              <w:fldChar w:fldCharType="end"/>
            </w:r>
            <w:r>
              <w:rPr>
                <w:rFonts w:ascii="Arial" w:hAnsi="Arial" w:cs="Arial"/>
                <w:sz w:val="18"/>
                <w:szCs w:val="18"/>
              </w:rPr>
              <w:t xml:space="preserve"> </w:t>
            </w:r>
            <w:r>
              <w:rPr>
                <w:rFonts w:ascii="Arial" w:hAnsi="Arial" w:cs="Arial"/>
                <w:sz w:val="18"/>
                <w:szCs w:val="18"/>
                <w:lang w:val="es-ES"/>
              </w:rPr>
              <w:t xml:space="preserve">de </w:t>
            </w:r>
            <w:r w:rsidRPr="00726A63">
              <w:rPr>
                <w:rFonts w:ascii="Arial" w:hAnsi="Arial" w:cs="Arial"/>
                <w:sz w:val="18"/>
                <w:szCs w:val="18"/>
              </w:rPr>
              <w:fldChar w:fldCharType="begin"/>
            </w:r>
            <w:r w:rsidRPr="00726A63">
              <w:rPr>
                <w:rFonts w:ascii="Arial" w:hAnsi="Arial" w:cs="Arial"/>
                <w:sz w:val="18"/>
                <w:szCs w:val="18"/>
              </w:rPr>
              <w:instrText>NUMPAGES</w:instrText>
            </w:r>
            <w:r w:rsidRPr="00726A63">
              <w:rPr>
                <w:rFonts w:ascii="Arial" w:hAnsi="Arial" w:cs="Arial"/>
                <w:sz w:val="18"/>
                <w:szCs w:val="18"/>
              </w:rPr>
              <w:fldChar w:fldCharType="separate"/>
            </w:r>
            <w:r w:rsidR="00C00DC0">
              <w:rPr>
                <w:rFonts w:ascii="Arial" w:hAnsi="Arial" w:cs="Arial"/>
                <w:noProof/>
                <w:sz w:val="18"/>
                <w:szCs w:val="18"/>
              </w:rPr>
              <w:t>7</w:t>
            </w:r>
            <w:r w:rsidRPr="00726A63">
              <w:rPr>
                <w:rFonts w:ascii="Arial" w:hAnsi="Arial" w:cs="Arial"/>
                <w:sz w:val="18"/>
                <w:szCs w:val="18"/>
              </w:rPr>
              <w:fldChar w:fldCharType="end"/>
            </w:r>
          </w:p>
          <w:p w14:paraId="0D99BD70" w14:textId="56EEA42A" w:rsidR="006A1C1A" w:rsidRDefault="006A1C1A" w:rsidP="006F5671">
            <w:pPr>
              <w:pStyle w:val="Piedepgina"/>
              <w:jc w:val="right"/>
              <w:rPr>
                <w:rFonts w:ascii="Arial" w:hAnsi="Arial" w:cs="Arial"/>
                <w:sz w:val="18"/>
                <w:szCs w:val="18"/>
              </w:rPr>
            </w:pPr>
          </w:p>
          <w:p w14:paraId="1C1CB07C" w14:textId="1F072C08" w:rsidR="006A1C1A" w:rsidRDefault="006A1C1A" w:rsidP="006F5671">
            <w:pPr>
              <w:pStyle w:val="Piedepgina"/>
              <w:jc w:val="right"/>
              <w:rPr>
                <w:rFonts w:ascii="Arial" w:hAnsi="Arial" w:cs="Arial"/>
                <w:sz w:val="18"/>
                <w:szCs w:val="18"/>
              </w:rPr>
            </w:pPr>
            <w:r w:rsidRPr="00F04DB1">
              <w:rPr>
                <w:noProof/>
                <w:lang w:eastAsia="es-MX"/>
              </w:rPr>
              <w:drawing>
                <wp:inline distT="0" distB="0" distL="0" distR="0" wp14:anchorId="7130E2AE" wp14:editId="09DFE885">
                  <wp:extent cx="5612130" cy="481965"/>
                  <wp:effectExtent l="0" t="0" r="7620" b="0"/>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12130" cy="481965"/>
                          </a:xfrm>
                          <a:prstGeom prst="rect">
                            <a:avLst/>
                          </a:prstGeom>
                          <a:noFill/>
                          <a:ln>
                            <a:noFill/>
                          </a:ln>
                        </pic:spPr>
                      </pic:pic>
                    </a:graphicData>
                  </a:graphic>
                </wp:inline>
              </w:drawing>
            </w:r>
          </w:p>
          <w:p w14:paraId="795AB2A7" w14:textId="77777777" w:rsidR="006A1C1A" w:rsidRDefault="006A1C1A" w:rsidP="006F5671">
            <w:pPr>
              <w:pStyle w:val="Piedepgina"/>
              <w:jc w:val="right"/>
              <w:rPr>
                <w:rFonts w:ascii="Arial" w:hAnsi="Arial" w:cs="Arial"/>
                <w:sz w:val="18"/>
                <w:szCs w:val="18"/>
              </w:rPr>
            </w:pPr>
          </w:p>
          <w:p w14:paraId="1C4F548B" w14:textId="77777777" w:rsidR="006A1C1A" w:rsidRDefault="006A1C1A" w:rsidP="006F5671">
            <w:pPr>
              <w:pStyle w:val="Piedepgina"/>
              <w:jc w:val="right"/>
              <w:rPr>
                <w:rFonts w:ascii="Arial" w:hAnsi="Arial" w:cs="Arial"/>
                <w:sz w:val="18"/>
                <w:szCs w:val="18"/>
              </w:rPr>
            </w:pPr>
          </w:p>
          <w:p w14:paraId="7FB1D95C" w14:textId="22FE9964" w:rsidR="006A1C1A" w:rsidRPr="006F5671" w:rsidRDefault="00CB10B0" w:rsidP="006F5671">
            <w:pPr>
              <w:pStyle w:val="Piedepgina"/>
              <w:jc w:val="right"/>
              <w:rPr>
                <w:rFonts w:ascii="Arial" w:hAnsi="Arial" w:cs="Arial"/>
                <w:sz w:val="18"/>
                <w:szCs w:val="18"/>
              </w:rPr>
            </w:pP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C7F212" w14:textId="77777777" w:rsidR="00CB10B0" w:rsidRDefault="00CB10B0" w:rsidP="00864A97">
      <w:r>
        <w:separator/>
      </w:r>
    </w:p>
  </w:footnote>
  <w:footnote w:type="continuationSeparator" w:id="0">
    <w:p w14:paraId="547DA9FB" w14:textId="77777777" w:rsidR="00CB10B0" w:rsidRDefault="00CB10B0" w:rsidP="00864A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E10F7" w14:textId="19D3062F" w:rsidR="006A1C1A" w:rsidRDefault="006A1C1A">
    <w:pPr>
      <w:pStyle w:val="Encabezado"/>
    </w:pPr>
    <w:r w:rsidRPr="006B1BF3">
      <w:rPr>
        <w:noProof/>
        <w:lang w:eastAsia="es-MX"/>
      </w:rPr>
      <w:drawing>
        <wp:inline distT="0" distB="0" distL="0" distR="0" wp14:anchorId="5475D527" wp14:editId="0F51DEB3">
          <wp:extent cx="5612130" cy="1007745"/>
          <wp:effectExtent l="0" t="0" r="7620" b="190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2130" cy="100774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644DB"/>
    <w:multiLevelType w:val="multilevel"/>
    <w:tmpl w:val="F844E1EA"/>
    <w:lvl w:ilvl="0">
      <w:start w:val="1"/>
      <w:numFmt w:val="decimal"/>
      <w:lvlText w:val="%1."/>
      <w:lvlJc w:val="left"/>
      <w:pPr>
        <w:ind w:left="426" w:hanging="360"/>
      </w:pPr>
      <w:rPr>
        <w:rFonts w:hint="default"/>
      </w:rPr>
    </w:lvl>
    <w:lvl w:ilvl="1">
      <w:start w:val="1"/>
      <w:numFmt w:val="decimal"/>
      <w:lvlText w:val="%1.%2."/>
      <w:lvlJc w:val="left"/>
      <w:pPr>
        <w:ind w:left="786" w:hanging="720"/>
      </w:pPr>
      <w:rPr>
        <w:rFonts w:hint="default"/>
      </w:rPr>
    </w:lvl>
    <w:lvl w:ilvl="2">
      <w:start w:val="1"/>
      <w:numFmt w:val="decimal"/>
      <w:lvlText w:val="%1.%2.%3."/>
      <w:lvlJc w:val="left"/>
      <w:pPr>
        <w:ind w:left="786" w:hanging="720"/>
      </w:pPr>
      <w:rPr>
        <w:rFonts w:hint="default"/>
      </w:rPr>
    </w:lvl>
    <w:lvl w:ilvl="3">
      <w:start w:val="1"/>
      <w:numFmt w:val="decimal"/>
      <w:lvlText w:val="%1.%2.%3.%4."/>
      <w:lvlJc w:val="left"/>
      <w:pPr>
        <w:ind w:left="1146" w:hanging="1080"/>
      </w:pPr>
      <w:rPr>
        <w:rFonts w:hint="default"/>
      </w:rPr>
    </w:lvl>
    <w:lvl w:ilvl="4">
      <w:start w:val="1"/>
      <w:numFmt w:val="decimal"/>
      <w:lvlText w:val="%1.%2.%3.%4.%5."/>
      <w:lvlJc w:val="left"/>
      <w:pPr>
        <w:ind w:left="1146" w:hanging="1080"/>
      </w:pPr>
      <w:rPr>
        <w:rFonts w:hint="default"/>
      </w:rPr>
    </w:lvl>
    <w:lvl w:ilvl="5">
      <w:start w:val="1"/>
      <w:numFmt w:val="decimal"/>
      <w:lvlText w:val="%1.%2.%3.%4.%5.%6."/>
      <w:lvlJc w:val="left"/>
      <w:pPr>
        <w:ind w:left="1506" w:hanging="1440"/>
      </w:pPr>
      <w:rPr>
        <w:rFonts w:hint="default"/>
      </w:rPr>
    </w:lvl>
    <w:lvl w:ilvl="6">
      <w:start w:val="1"/>
      <w:numFmt w:val="decimal"/>
      <w:lvlText w:val="%1.%2.%3.%4.%5.%6.%7."/>
      <w:lvlJc w:val="left"/>
      <w:pPr>
        <w:ind w:left="1506" w:hanging="1440"/>
      </w:pPr>
      <w:rPr>
        <w:rFonts w:hint="default"/>
      </w:rPr>
    </w:lvl>
    <w:lvl w:ilvl="7">
      <w:start w:val="1"/>
      <w:numFmt w:val="decimal"/>
      <w:lvlText w:val="%1.%2.%3.%4.%5.%6.%7.%8."/>
      <w:lvlJc w:val="left"/>
      <w:pPr>
        <w:ind w:left="1866" w:hanging="1800"/>
      </w:pPr>
      <w:rPr>
        <w:rFonts w:hint="default"/>
      </w:rPr>
    </w:lvl>
    <w:lvl w:ilvl="8">
      <w:start w:val="1"/>
      <w:numFmt w:val="decimal"/>
      <w:lvlText w:val="%1.%2.%3.%4.%5.%6.%7.%8.%9."/>
      <w:lvlJc w:val="left"/>
      <w:pPr>
        <w:ind w:left="1866" w:hanging="1800"/>
      </w:pPr>
      <w:rPr>
        <w:rFonts w:hint="default"/>
      </w:rPr>
    </w:lvl>
  </w:abstractNum>
  <w:abstractNum w:abstractNumId="1" w15:restartNumberingAfterBreak="0">
    <w:nsid w:val="09095363"/>
    <w:multiLevelType w:val="hybridMultilevel"/>
    <w:tmpl w:val="5C6ADD7A"/>
    <w:lvl w:ilvl="0" w:tplc="89F632C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C7876EA"/>
    <w:multiLevelType w:val="multilevel"/>
    <w:tmpl w:val="BC5219D4"/>
    <w:lvl w:ilvl="0">
      <w:start w:val="1"/>
      <w:numFmt w:val="decimal"/>
      <w:lvlText w:val="%1."/>
      <w:lvlJc w:val="left"/>
      <w:pPr>
        <w:ind w:left="720" w:hanging="360"/>
      </w:pPr>
      <w:rPr>
        <w:rFonts w:ascii="Arial" w:hAnsi="Arial" w:cs="Arial"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8162E67"/>
    <w:multiLevelType w:val="multilevel"/>
    <w:tmpl w:val="DAD84B08"/>
    <w:lvl w:ilvl="0">
      <w:start w:val="4"/>
      <w:numFmt w:val="decimal"/>
      <w:lvlText w:val="%1"/>
      <w:lvlJc w:val="left"/>
      <w:pPr>
        <w:ind w:left="360" w:hanging="360"/>
      </w:pPr>
      <w:rPr>
        <w:rFonts w:hint="default"/>
        <w:b/>
        <w:color w:val="auto"/>
      </w:rPr>
    </w:lvl>
    <w:lvl w:ilvl="1">
      <w:start w:val="2"/>
      <w:numFmt w:val="decimal"/>
      <w:lvlText w:val="%1.%2"/>
      <w:lvlJc w:val="left"/>
      <w:pPr>
        <w:ind w:left="927" w:hanging="360"/>
      </w:pPr>
      <w:rPr>
        <w:rFonts w:hint="default"/>
        <w:b/>
        <w:color w:val="auto"/>
      </w:rPr>
    </w:lvl>
    <w:lvl w:ilvl="2">
      <w:start w:val="1"/>
      <w:numFmt w:val="decimal"/>
      <w:lvlText w:val="%1.%2.%3"/>
      <w:lvlJc w:val="left"/>
      <w:pPr>
        <w:ind w:left="1854" w:hanging="720"/>
      </w:pPr>
      <w:rPr>
        <w:rFonts w:hint="default"/>
        <w:b/>
        <w:color w:val="auto"/>
      </w:rPr>
    </w:lvl>
    <w:lvl w:ilvl="3">
      <w:start w:val="1"/>
      <w:numFmt w:val="decimal"/>
      <w:lvlText w:val="%1.%2.%3.%4"/>
      <w:lvlJc w:val="left"/>
      <w:pPr>
        <w:ind w:left="2421" w:hanging="720"/>
      </w:pPr>
      <w:rPr>
        <w:rFonts w:hint="default"/>
        <w:b/>
        <w:color w:val="auto"/>
      </w:rPr>
    </w:lvl>
    <w:lvl w:ilvl="4">
      <w:start w:val="1"/>
      <w:numFmt w:val="decimal"/>
      <w:lvlText w:val="%1.%2.%3.%4.%5"/>
      <w:lvlJc w:val="left"/>
      <w:pPr>
        <w:ind w:left="3348" w:hanging="1080"/>
      </w:pPr>
      <w:rPr>
        <w:rFonts w:hint="default"/>
        <w:b/>
        <w:color w:val="auto"/>
      </w:rPr>
    </w:lvl>
    <w:lvl w:ilvl="5">
      <w:start w:val="1"/>
      <w:numFmt w:val="decimal"/>
      <w:lvlText w:val="%1.%2.%3.%4.%5.%6"/>
      <w:lvlJc w:val="left"/>
      <w:pPr>
        <w:ind w:left="3915" w:hanging="1080"/>
      </w:pPr>
      <w:rPr>
        <w:rFonts w:hint="default"/>
        <w:b/>
        <w:color w:val="auto"/>
      </w:rPr>
    </w:lvl>
    <w:lvl w:ilvl="6">
      <w:start w:val="1"/>
      <w:numFmt w:val="decimal"/>
      <w:lvlText w:val="%1.%2.%3.%4.%5.%6.%7"/>
      <w:lvlJc w:val="left"/>
      <w:pPr>
        <w:ind w:left="4842" w:hanging="1440"/>
      </w:pPr>
      <w:rPr>
        <w:rFonts w:hint="default"/>
        <w:b/>
        <w:color w:val="auto"/>
      </w:rPr>
    </w:lvl>
    <w:lvl w:ilvl="7">
      <w:start w:val="1"/>
      <w:numFmt w:val="decimal"/>
      <w:lvlText w:val="%1.%2.%3.%4.%5.%6.%7.%8"/>
      <w:lvlJc w:val="left"/>
      <w:pPr>
        <w:ind w:left="5409" w:hanging="1440"/>
      </w:pPr>
      <w:rPr>
        <w:rFonts w:hint="default"/>
        <w:b/>
        <w:color w:val="auto"/>
      </w:rPr>
    </w:lvl>
    <w:lvl w:ilvl="8">
      <w:start w:val="1"/>
      <w:numFmt w:val="decimal"/>
      <w:lvlText w:val="%1.%2.%3.%4.%5.%6.%7.%8.%9"/>
      <w:lvlJc w:val="left"/>
      <w:pPr>
        <w:ind w:left="6336" w:hanging="1800"/>
      </w:pPr>
      <w:rPr>
        <w:rFonts w:hint="default"/>
        <w:b/>
        <w:color w:val="auto"/>
      </w:rPr>
    </w:lvl>
  </w:abstractNum>
  <w:abstractNum w:abstractNumId="4" w15:restartNumberingAfterBreak="0">
    <w:nsid w:val="19A15DEC"/>
    <w:multiLevelType w:val="hybridMultilevel"/>
    <w:tmpl w:val="E3F4CB5C"/>
    <w:lvl w:ilvl="0" w:tplc="CB3AFCA4">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19C70F65"/>
    <w:multiLevelType w:val="multilevel"/>
    <w:tmpl w:val="C174038C"/>
    <w:lvl w:ilvl="0">
      <w:start w:val="1"/>
      <w:numFmt w:val="decimal"/>
      <w:lvlText w:val="%1."/>
      <w:lvlJc w:val="left"/>
      <w:pPr>
        <w:ind w:left="360" w:hanging="360"/>
      </w:pPr>
      <w:rPr>
        <w:rFonts w:ascii="Arial" w:eastAsia="Times New Roman" w:hAnsi="Arial" w:cs="Arial"/>
        <w:b/>
        <w:i w:val="0"/>
        <w:sz w:val="22"/>
        <w:szCs w:val="22"/>
      </w:rPr>
    </w:lvl>
    <w:lvl w:ilvl="1">
      <w:start w:val="1"/>
      <w:numFmt w:val="lowerLetter"/>
      <w:lvlText w:val="%2."/>
      <w:lvlJc w:val="left"/>
      <w:pPr>
        <w:ind w:left="2176" w:hanging="360"/>
      </w:pPr>
    </w:lvl>
    <w:lvl w:ilvl="2">
      <w:start w:val="1"/>
      <w:numFmt w:val="lowerRoman"/>
      <w:lvlText w:val="%3."/>
      <w:lvlJc w:val="right"/>
      <w:pPr>
        <w:ind w:left="2896" w:hanging="180"/>
      </w:pPr>
    </w:lvl>
    <w:lvl w:ilvl="3">
      <w:start w:val="1"/>
      <w:numFmt w:val="decimal"/>
      <w:lvlText w:val="%4."/>
      <w:lvlJc w:val="left"/>
      <w:pPr>
        <w:ind w:left="3616" w:hanging="360"/>
      </w:pPr>
    </w:lvl>
    <w:lvl w:ilvl="4">
      <w:start w:val="1"/>
      <w:numFmt w:val="lowerLetter"/>
      <w:lvlText w:val="%5."/>
      <w:lvlJc w:val="left"/>
      <w:pPr>
        <w:ind w:left="4336" w:hanging="360"/>
      </w:pPr>
    </w:lvl>
    <w:lvl w:ilvl="5">
      <w:start w:val="1"/>
      <w:numFmt w:val="lowerRoman"/>
      <w:lvlText w:val="%6."/>
      <w:lvlJc w:val="right"/>
      <w:pPr>
        <w:ind w:left="5056" w:hanging="180"/>
      </w:pPr>
    </w:lvl>
    <w:lvl w:ilvl="6">
      <w:start w:val="1"/>
      <w:numFmt w:val="decimal"/>
      <w:lvlText w:val="%7."/>
      <w:lvlJc w:val="left"/>
      <w:pPr>
        <w:ind w:left="5776" w:hanging="360"/>
      </w:pPr>
    </w:lvl>
    <w:lvl w:ilvl="7">
      <w:start w:val="1"/>
      <w:numFmt w:val="lowerLetter"/>
      <w:lvlText w:val="%8."/>
      <w:lvlJc w:val="left"/>
      <w:pPr>
        <w:ind w:left="6496" w:hanging="360"/>
      </w:pPr>
    </w:lvl>
    <w:lvl w:ilvl="8">
      <w:start w:val="1"/>
      <w:numFmt w:val="lowerRoman"/>
      <w:lvlText w:val="%9."/>
      <w:lvlJc w:val="right"/>
      <w:pPr>
        <w:ind w:left="7216" w:hanging="180"/>
      </w:pPr>
    </w:lvl>
  </w:abstractNum>
  <w:abstractNum w:abstractNumId="6" w15:restartNumberingAfterBreak="0">
    <w:nsid w:val="1BE85C73"/>
    <w:multiLevelType w:val="hybridMultilevel"/>
    <w:tmpl w:val="8986598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D087C1C"/>
    <w:multiLevelType w:val="hybridMultilevel"/>
    <w:tmpl w:val="3E46750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24FE6EF1"/>
    <w:multiLevelType w:val="hybridMultilevel"/>
    <w:tmpl w:val="15FCD3C4"/>
    <w:lvl w:ilvl="0" w:tplc="9DB49240">
      <w:start w:val="1"/>
      <w:numFmt w:val="lowerLetter"/>
      <w:lvlText w:val="%1)"/>
      <w:lvlJc w:val="left"/>
      <w:pPr>
        <w:ind w:left="720" w:hanging="360"/>
      </w:pPr>
      <w:rPr>
        <w:rFonts w:ascii="Arial" w:hAnsi="Arial" w:cs="Aria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54F1173"/>
    <w:multiLevelType w:val="hybridMultilevel"/>
    <w:tmpl w:val="1ABACD76"/>
    <w:lvl w:ilvl="0" w:tplc="080A000F">
      <w:start w:val="1"/>
      <w:numFmt w:val="decimal"/>
      <w:lvlText w:val="%1."/>
      <w:lvlJc w:val="left"/>
      <w:pPr>
        <w:ind w:left="1485" w:hanging="360"/>
      </w:pPr>
    </w:lvl>
    <w:lvl w:ilvl="1" w:tplc="080A0019" w:tentative="1">
      <w:start w:val="1"/>
      <w:numFmt w:val="lowerLetter"/>
      <w:lvlText w:val="%2."/>
      <w:lvlJc w:val="left"/>
      <w:pPr>
        <w:ind w:left="2205" w:hanging="360"/>
      </w:pPr>
    </w:lvl>
    <w:lvl w:ilvl="2" w:tplc="080A001B" w:tentative="1">
      <w:start w:val="1"/>
      <w:numFmt w:val="lowerRoman"/>
      <w:lvlText w:val="%3."/>
      <w:lvlJc w:val="right"/>
      <w:pPr>
        <w:ind w:left="2925" w:hanging="180"/>
      </w:pPr>
    </w:lvl>
    <w:lvl w:ilvl="3" w:tplc="080A000F" w:tentative="1">
      <w:start w:val="1"/>
      <w:numFmt w:val="decimal"/>
      <w:lvlText w:val="%4."/>
      <w:lvlJc w:val="left"/>
      <w:pPr>
        <w:ind w:left="3645" w:hanging="360"/>
      </w:pPr>
    </w:lvl>
    <w:lvl w:ilvl="4" w:tplc="080A0019" w:tentative="1">
      <w:start w:val="1"/>
      <w:numFmt w:val="lowerLetter"/>
      <w:lvlText w:val="%5."/>
      <w:lvlJc w:val="left"/>
      <w:pPr>
        <w:ind w:left="4365" w:hanging="360"/>
      </w:pPr>
    </w:lvl>
    <w:lvl w:ilvl="5" w:tplc="080A001B" w:tentative="1">
      <w:start w:val="1"/>
      <w:numFmt w:val="lowerRoman"/>
      <w:lvlText w:val="%6."/>
      <w:lvlJc w:val="right"/>
      <w:pPr>
        <w:ind w:left="5085" w:hanging="180"/>
      </w:pPr>
    </w:lvl>
    <w:lvl w:ilvl="6" w:tplc="080A000F" w:tentative="1">
      <w:start w:val="1"/>
      <w:numFmt w:val="decimal"/>
      <w:lvlText w:val="%7."/>
      <w:lvlJc w:val="left"/>
      <w:pPr>
        <w:ind w:left="5805" w:hanging="360"/>
      </w:pPr>
    </w:lvl>
    <w:lvl w:ilvl="7" w:tplc="080A0019" w:tentative="1">
      <w:start w:val="1"/>
      <w:numFmt w:val="lowerLetter"/>
      <w:lvlText w:val="%8."/>
      <w:lvlJc w:val="left"/>
      <w:pPr>
        <w:ind w:left="6525" w:hanging="360"/>
      </w:pPr>
    </w:lvl>
    <w:lvl w:ilvl="8" w:tplc="080A001B" w:tentative="1">
      <w:start w:val="1"/>
      <w:numFmt w:val="lowerRoman"/>
      <w:lvlText w:val="%9."/>
      <w:lvlJc w:val="right"/>
      <w:pPr>
        <w:ind w:left="7245" w:hanging="180"/>
      </w:pPr>
    </w:lvl>
  </w:abstractNum>
  <w:abstractNum w:abstractNumId="10" w15:restartNumberingAfterBreak="0">
    <w:nsid w:val="28A465C7"/>
    <w:multiLevelType w:val="multilevel"/>
    <w:tmpl w:val="AE0EC27C"/>
    <w:lvl w:ilvl="0">
      <w:start w:val="1"/>
      <w:numFmt w:val="bullet"/>
      <w:lvlText w:val=""/>
      <w:lvlJc w:val="left"/>
      <w:pPr>
        <w:ind w:left="720" w:hanging="360"/>
      </w:pPr>
      <w:rPr>
        <w:rFonts w:ascii="Wingdings" w:hAnsi="Wingdings" w:cs="Wingdings" w:hint="default"/>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C377978"/>
    <w:multiLevelType w:val="hybridMultilevel"/>
    <w:tmpl w:val="89EA68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2DA8486E"/>
    <w:multiLevelType w:val="multilevel"/>
    <w:tmpl w:val="8854A3D2"/>
    <w:lvl w:ilvl="0">
      <w:start w:val="1"/>
      <w:numFmt w:val="decimal"/>
      <w:lvlText w:val="%1."/>
      <w:lvlJc w:val="left"/>
      <w:pPr>
        <w:ind w:left="720" w:hanging="360"/>
      </w:pPr>
      <w:rPr>
        <w:rFonts w:ascii="Arial" w:hAnsi="Arial" w:cs="Arial"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01D0396"/>
    <w:multiLevelType w:val="hybridMultilevel"/>
    <w:tmpl w:val="054A2C7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32593912"/>
    <w:multiLevelType w:val="hybridMultilevel"/>
    <w:tmpl w:val="7FD827C2"/>
    <w:lvl w:ilvl="0" w:tplc="0B643F1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3075F6A"/>
    <w:multiLevelType w:val="hybridMultilevel"/>
    <w:tmpl w:val="25B8816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34962FA7"/>
    <w:multiLevelType w:val="multilevel"/>
    <w:tmpl w:val="B1CA15B0"/>
    <w:lvl w:ilvl="0">
      <w:start w:val="1"/>
      <w:numFmt w:val="decimal"/>
      <w:lvlText w:val="%1."/>
      <w:lvlJc w:val="left"/>
      <w:pPr>
        <w:ind w:left="360" w:hanging="360"/>
      </w:pPr>
      <w:rPr>
        <w:rFonts w:ascii="Arial" w:eastAsia="Times New Roman" w:hAnsi="Arial" w:cs="Arial"/>
        <w:b/>
        <w:i w:val="0"/>
        <w:sz w:val="22"/>
        <w:szCs w:val="22"/>
      </w:rPr>
    </w:lvl>
    <w:lvl w:ilvl="1">
      <w:start w:val="1"/>
      <w:numFmt w:val="lowerLetter"/>
      <w:lvlText w:val="%2."/>
      <w:lvlJc w:val="left"/>
      <w:pPr>
        <w:ind w:left="2176" w:hanging="360"/>
      </w:pPr>
    </w:lvl>
    <w:lvl w:ilvl="2">
      <w:start w:val="1"/>
      <w:numFmt w:val="lowerRoman"/>
      <w:lvlText w:val="%3."/>
      <w:lvlJc w:val="right"/>
      <w:pPr>
        <w:ind w:left="2896" w:hanging="180"/>
      </w:pPr>
    </w:lvl>
    <w:lvl w:ilvl="3">
      <w:start w:val="1"/>
      <w:numFmt w:val="decimal"/>
      <w:lvlText w:val="%4."/>
      <w:lvlJc w:val="left"/>
      <w:pPr>
        <w:ind w:left="3616" w:hanging="360"/>
      </w:pPr>
    </w:lvl>
    <w:lvl w:ilvl="4">
      <w:start w:val="1"/>
      <w:numFmt w:val="lowerLetter"/>
      <w:lvlText w:val="%5."/>
      <w:lvlJc w:val="left"/>
      <w:pPr>
        <w:ind w:left="4336" w:hanging="360"/>
      </w:pPr>
    </w:lvl>
    <w:lvl w:ilvl="5">
      <w:start w:val="1"/>
      <w:numFmt w:val="lowerRoman"/>
      <w:lvlText w:val="%6."/>
      <w:lvlJc w:val="right"/>
      <w:pPr>
        <w:ind w:left="5056" w:hanging="180"/>
      </w:pPr>
    </w:lvl>
    <w:lvl w:ilvl="6">
      <w:start w:val="1"/>
      <w:numFmt w:val="decimal"/>
      <w:lvlText w:val="%7."/>
      <w:lvlJc w:val="left"/>
      <w:pPr>
        <w:ind w:left="5776" w:hanging="360"/>
      </w:pPr>
    </w:lvl>
    <w:lvl w:ilvl="7">
      <w:start w:val="1"/>
      <w:numFmt w:val="lowerLetter"/>
      <w:lvlText w:val="%8."/>
      <w:lvlJc w:val="left"/>
      <w:pPr>
        <w:ind w:left="6496" w:hanging="360"/>
      </w:pPr>
    </w:lvl>
    <w:lvl w:ilvl="8">
      <w:start w:val="1"/>
      <w:numFmt w:val="lowerRoman"/>
      <w:lvlText w:val="%9."/>
      <w:lvlJc w:val="right"/>
      <w:pPr>
        <w:ind w:left="7216" w:hanging="180"/>
      </w:pPr>
    </w:lvl>
  </w:abstractNum>
  <w:abstractNum w:abstractNumId="17" w15:restartNumberingAfterBreak="0">
    <w:nsid w:val="37A91CB5"/>
    <w:multiLevelType w:val="multilevel"/>
    <w:tmpl w:val="9E521FA6"/>
    <w:lvl w:ilvl="0">
      <w:start w:val="7"/>
      <w:numFmt w:val="decimal"/>
      <w:lvlText w:val="%1."/>
      <w:lvlJc w:val="left"/>
      <w:pPr>
        <w:ind w:left="720" w:hanging="360"/>
      </w:pPr>
      <w:rPr>
        <w:rFonts w:ascii="Arial" w:hAnsi="Arial" w:cs="Arial" w:hint="default"/>
      </w:r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87D6237"/>
    <w:multiLevelType w:val="hybridMultilevel"/>
    <w:tmpl w:val="302209F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39BD3ACB"/>
    <w:multiLevelType w:val="hybridMultilevel"/>
    <w:tmpl w:val="65284AA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3A8700C1"/>
    <w:multiLevelType w:val="hybridMultilevel"/>
    <w:tmpl w:val="4EE6564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4235355D"/>
    <w:multiLevelType w:val="hybridMultilevel"/>
    <w:tmpl w:val="3D1A99D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43BF42A1"/>
    <w:multiLevelType w:val="multilevel"/>
    <w:tmpl w:val="7A3819AA"/>
    <w:styleLink w:val="Listaactual3"/>
    <w:lvl w:ilvl="0">
      <w:start w:val="1"/>
      <w:numFmt w:val="upperRoman"/>
      <w:lvlText w:val="%1."/>
      <w:lvlJc w:val="left"/>
      <w:pPr>
        <w:tabs>
          <w:tab w:val="num" w:pos="0"/>
        </w:tabs>
        <w:ind w:left="0" w:firstLine="0"/>
      </w:pPr>
      <w:rPr>
        <w:rFonts w:hint="default"/>
        <w:b/>
      </w:rPr>
    </w:lvl>
    <w:lvl w:ilvl="1">
      <w:start w:val="1"/>
      <w:numFmt w:val="decimal"/>
      <w:lvlText w:val="IV.%2"/>
      <w:lvlJc w:val="left"/>
      <w:pPr>
        <w:tabs>
          <w:tab w:val="num" w:pos="567"/>
        </w:tabs>
        <w:ind w:left="0" w:firstLine="0"/>
      </w:pPr>
      <w:rPr>
        <w:rFonts w:hint="default"/>
      </w:rPr>
    </w:lvl>
    <w:lvl w:ilvl="2">
      <w:start w:val="1"/>
      <w:numFmt w:val="decimal"/>
      <w:lvlText w:val="IV.1.%3"/>
      <w:lvlJc w:val="left"/>
      <w:pPr>
        <w:tabs>
          <w:tab w:val="num" w:pos="794"/>
        </w:tabs>
        <w:ind w:left="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23" w15:restartNumberingAfterBreak="0">
    <w:nsid w:val="465D2E79"/>
    <w:multiLevelType w:val="hybridMultilevel"/>
    <w:tmpl w:val="1BFE5D48"/>
    <w:lvl w:ilvl="0" w:tplc="C11A91A6">
      <w:start w:val="1"/>
      <w:numFmt w:val="upperRoman"/>
      <w:pStyle w:val="Ttulo5"/>
      <w:lvlText w:val="%1."/>
      <w:lvlJc w:val="left"/>
      <w:pPr>
        <w:tabs>
          <w:tab w:val="num" w:pos="1060"/>
        </w:tabs>
        <w:ind w:left="737" w:hanging="397"/>
      </w:pPr>
      <w:rPr>
        <w:rFonts w:ascii="Arial" w:hAnsi="Arial" w:cs="Times New Roman" w:hint="default"/>
        <w:b/>
        <w:i w:val="0"/>
        <w:color w:val="auto"/>
        <w:sz w:val="24"/>
      </w:rPr>
    </w:lvl>
    <w:lvl w:ilvl="1" w:tplc="F24C0A40">
      <w:start w:val="3"/>
      <w:numFmt w:val="upperRoman"/>
      <w:lvlText w:val="%2."/>
      <w:lvlJc w:val="left"/>
      <w:pPr>
        <w:tabs>
          <w:tab w:val="num" w:pos="720"/>
        </w:tabs>
        <w:ind w:left="340" w:hanging="340"/>
      </w:pPr>
      <w:rPr>
        <w:rFonts w:ascii="Arial" w:hAnsi="Arial" w:cs="Times New Roman" w:hint="default"/>
        <w:b/>
        <w:i w:val="0"/>
        <w:color w:val="auto"/>
        <w:sz w:val="22"/>
        <w:szCs w:val="22"/>
      </w:rPr>
    </w:lvl>
    <w:lvl w:ilvl="2" w:tplc="CD3E812E">
      <w:start w:val="1"/>
      <w:numFmt w:val="lowerLetter"/>
      <w:lvlText w:val="%3)"/>
      <w:lvlJc w:val="left"/>
      <w:pPr>
        <w:tabs>
          <w:tab w:val="num" w:pos="2340"/>
        </w:tabs>
        <w:ind w:left="2340" w:hanging="360"/>
      </w:pPr>
      <w:rPr>
        <w:rFonts w:cs="Times New Roman" w:hint="default"/>
      </w:rPr>
    </w:lvl>
    <w:lvl w:ilvl="3" w:tplc="0C0A000F">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473863A5"/>
    <w:multiLevelType w:val="hybridMultilevel"/>
    <w:tmpl w:val="68389C4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495D26D2"/>
    <w:multiLevelType w:val="hybridMultilevel"/>
    <w:tmpl w:val="E154ECB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4EC52DC1"/>
    <w:multiLevelType w:val="multilevel"/>
    <w:tmpl w:val="7930B514"/>
    <w:lvl w:ilvl="0">
      <w:start w:val="1"/>
      <w:numFmt w:val="decimal"/>
      <w:lvlText w:val="%1."/>
      <w:lvlJc w:val="left"/>
      <w:pPr>
        <w:ind w:left="502" w:hanging="360"/>
      </w:pPr>
      <w:rPr>
        <w:b/>
        <w:i w:val="0"/>
        <w:sz w:val="22"/>
        <w:szCs w:val="22"/>
      </w:rPr>
    </w:lvl>
    <w:lvl w:ilvl="1">
      <w:start w:val="1"/>
      <w:numFmt w:val="lowerLetter"/>
      <w:lvlText w:val="%2."/>
      <w:lvlJc w:val="left"/>
      <w:pPr>
        <w:ind w:left="2318" w:hanging="360"/>
      </w:pPr>
    </w:lvl>
    <w:lvl w:ilvl="2">
      <w:start w:val="1"/>
      <w:numFmt w:val="lowerRoman"/>
      <w:lvlText w:val="%3."/>
      <w:lvlJc w:val="right"/>
      <w:pPr>
        <w:ind w:left="3038" w:hanging="180"/>
      </w:pPr>
    </w:lvl>
    <w:lvl w:ilvl="3">
      <w:start w:val="1"/>
      <w:numFmt w:val="decimal"/>
      <w:lvlText w:val="%4."/>
      <w:lvlJc w:val="left"/>
      <w:pPr>
        <w:ind w:left="3758" w:hanging="360"/>
      </w:pPr>
    </w:lvl>
    <w:lvl w:ilvl="4">
      <w:start w:val="1"/>
      <w:numFmt w:val="lowerLetter"/>
      <w:lvlText w:val="%5."/>
      <w:lvlJc w:val="left"/>
      <w:pPr>
        <w:ind w:left="4478" w:hanging="360"/>
      </w:pPr>
    </w:lvl>
    <w:lvl w:ilvl="5">
      <w:start w:val="1"/>
      <w:numFmt w:val="lowerRoman"/>
      <w:lvlText w:val="%6."/>
      <w:lvlJc w:val="right"/>
      <w:pPr>
        <w:ind w:left="5198" w:hanging="180"/>
      </w:pPr>
    </w:lvl>
    <w:lvl w:ilvl="6">
      <w:start w:val="1"/>
      <w:numFmt w:val="decimal"/>
      <w:lvlText w:val="%7."/>
      <w:lvlJc w:val="left"/>
      <w:pPr>
        <w:ind w:left="5918" w:hanging="360"/>
      </w:pPr>
    </w:lvl>
    <w:lvl w:ilvl="7">
      <w:start w:val="1"/>
      <w:numFmt w:val="lowerLetter"/>
      <w:lvlText w:val="%8."/>
      <w:lvlJc w:val="left"/>
      <w:pPr>
        <w:ind w:left="6638" w:hanging="360"/>
      </w:pPr>
    </w:lvl>
    <w:lvl w:ilvl="8">
      <w:start w:val="1"/>
      <w:numFmt w:val="lowerRoman"/>
      <w:lvlText w:val="%9."/>
      <w:lvlJc w:val="right"/>
      <w:pPr>
        <w:ind w:left="7358" w:hanging="180"/>
      </w:pPr>
    </w:lvl>
  </w:abstractNum>
  <w:abstractNum w:abstractNumId="27" w15:restartNumberingAfterBreak="0">
    <w:nsid w:val="4F56558B"/>
    <w:multiLevelType w:val="hybridMultilevel"/>
    <w:tmpl w:val="8390965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500923E5"/>
    <w:multiLevelType w:val="hybridMultilevel"/>
    <w:tmpl w:val="C49C456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54947B3F"/>
    <w:multiLevelType w:val="hybridMultilevel"/>
    <w:tmpl w:val="F2904474"/>
    <w:lvl w:ilvl="0" w:tplc="08449C5A">
      <w:start w:val="3"/>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551A156C"/>
    <w:multiLevelType w:val="multilevel"/>
    <w:tmpl w:val="E05EFDA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57C574FF"/>
    <w:multiLevelType w:val="hybridMultilevel"/>
    <w:tmpl w:val="CA4C715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5B871BAD"/>
    <w:multiLevelType w:val="multilevel"/>
    <w:tmpl w:val="8210030C"/>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3" w15:restartNumberingAfterBreak="0">
    <w:nsid w:val="5C9D4A5F"/>
    <w:multiLevelType w:val="hybridMultilevel"/>
    <w:tmpl w:val="D28A995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666B734B"/>
    <w:multiLevelType w:val="hybridMultilevel"/>
    <w:tmpl w:val="AE7C5C6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15:restartNumberingAfterBreak="0">
    <w:nsid w:val="72DE0DAF"/>
    <w:multiLevelType w:val="hybridMultilevel"/>
    <w:tmpl w:val="806C1E92"/>
    <w:lvl w:ilvl="0" w:tplc="D0001BF8">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0">
    <w:nsid w:val="7304331A"/>
    <w:multiLevelType w:val="multilevel"/>
    <w:tmpl w:val="F27C2E0C"/>
    <w:lvl w:ilvl="0">
      <w:start w:val="4"/>
      <w:numFmt w:val="decimal"/>
      <w:lvlText w:val="%1."/>
      <w:lvlJc w:val="left"/>
      <w:pPr>
        <w:ind w:left="720" w:hanging="360"/>
      </w:pPr>
      <w:rPr>
        <w:rFonts w:ascii="Arial" w:hAnsi="Arial" w:cs="Arial" w:hint="default"/>
        <w:b/>
      </w:rPr>
    </w:lvl>
    <w:lvl w:ilvl="1">
      <w:start w:val="2"/>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37" w15:restartNumberingAfterBreak="0">
    <w:nsid w:val="73486ACA"/>
    <w:multiLevelType w:val="multilevel"/>
    <w:tmpl w:val="BBC64A36"/>
    <w:lvl w:ilvl="0">
      <w:start w:val="8"/>
      <w:numFmt w:val="decimal"/>
      <w:lvlText w:val="%1."/>
      <w:lvlJc w:val="left"/>
      <w:pPr>
        <w:ind w:left="720" w:hanging="360"/>
      </w:pPr>
      <w:rPr>
        <w:rFonts w:ascii="Arial" w:hAnsi="Arial" w:cs="Arial" w:hint="default"/>
      </w:r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73E31B63"/>
    <w:multiLevelType w:val="multilevel"/>
    <w:tmpl w:val="0F102D9E"/>
    <w:styleLink w:val="Estilo2"/>
    <w:lvl w:ilvl="0">
      <w:start w:val="12"/>
      <w:numFmt w:val="decimal"/>
      <w:lvlText w:val="%1."/>
      <w:lvlJc w:val="left"/>
      <w:pPr>
        <w:ind w:left="390" w:hanging="390"/>
      </w:pPr>
      <w:rPr>
        <w:rFonts w:eastAsia="Times New Roman" w:hint="default"/>
        <w:b/>
      </w:rPr>
    </w:lvl>
    <w:lvl w:ilvl="1">
      <w:start w:val="1"/>
      <w:numFmt w:val="decimal"/>
      <w:lvlText w:val="%1.%2."/>
      <w:lvlJc w:val="left"/>
      <w:pPr>
        <w:ind w:left="720" w:hanging="720"/>
      </w:pPr>
      <w:rPr>
        <w:rFonts w:eastAsia="Times New Roman" w:hint="default"/>
        <w:b/>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1080" w:hanging="108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440" w:hanging="144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800" w:hanging="1800"/>
      </w:pPr>
      <w:rPr>
        <w:rFonts w:eastAsia="Times New Roman" w:hint="default"/>
        <w:b w:val="0"/>
      </w:rPr>
    </w:lvl>
    <w:lvl w:ilvl="8">
      <w:start w:val="1"/>
      <w:numFmt w:val="decimal"/>
      <w:lvlText w:val="%1.%2.%3.%4.%5.%6.%7.%8.%9."/>
      <w:lvlJc w:val="left"/>
      <w:pPr>
        <w:ind w:left="2160" w:hanging="2160"/>
      </w:pPr>
      <w:rPr>
        <w:rFonts w:eastAsia="Times New Roman" w:hint="default"/>
        <w:b w:val="0"/>
      </w:rPr>
    </w:lvl>
  </w:abstractNum>
  <w:abstractNum w:abstractNumId="39" w15:restartNumberingAfterBreak="0">
    <w:nsid w:val="7886725D"/>
    <w:multiLevelType w:val="hybridMultilevel"/>
    <w:tmpl w:val="270A3664"/>
    <w:lvl w:ilvl="0" w:tplc="0712BC36">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15:restartNumberingAfterBreak="0">
    <w:nsid w:val="7B4A2664"/>
    <w:multiLevelType w:val="multilevel"/>
    <w:tmpl w:val="34B200F0"/>
    <w:lvl w:ilvl="0">
      <w:start w:val="1"/>
      <w:numFmt w:val="decimal"/>
      <w:lvlText w:val="%1."/>
      <w:lvlJc w:val="left"/>
      <w:pPr>
        <w:ind w:left="426" w:hanging="360"/>
      </w:pPr>
      <w:rPr>
        <w:rFonts w:hint="default"/>
      </w:rPr>
    </w:lvl>
    <w:lvl w:ilvl="1">
      <w:start w:val="1"/>
      <w:numFmt w:val="decimal"/>
      <w:lvlText w:val="%1.%2."/>
      <w:lvlJc w:val="left"/>
      <w:pPr>
        <w:ind w:left="786" w:hanging="720"/>
      </w:pPr>
      <w:rPr>
        <w:rFonts w:hint="default"/>
      </w:rPr>
    </w:lvl>
    <w:lvl w:ilvl="2">
      <w:start w:val="1"/>
      <w:numFmt w:val="decimal"/>
      <w:lvlText w:val="%1.%2.%3."/>
      <w:lvlJc w:val="left"/>
      <w:pPr>
        <w:ind w:left="786" w:hanging="720"/>
      </w:pPr>
      <w:rPr>
        <w:rFonts w:hint="default"/>
      </w:rPr>
    </w:lvl>
    <w:lvl w:ilvl="3">
      <w:start w:val="1"/>
      <w:numFmt w:val="decimal"/>
      <w:lvlText w:val="%1.%2.%3.%4."/>
      <w:lvlJc w:val="left"/>
      <w:pPr>
        <w:ind w:left="1146" w:hanging="1080"/>
      </w:pPr>
      <w:rPr>
        <w:rFonts w:hint="default"/>
      </w:rPr>
    </w:lvl>
    <w:lvl w:ilvl="4">
      <w:start w:val="1"/>
      <w:numFmt w:val="decimal"/>
      <w:lvlText w:val="%1.%2.%3.%4.%5."/>
      <w:lvlJc w:val="left"/>
      <w:pPr>
        <w:ind w:left="1146" w:hanging="1080"/>
      </w:pPr>
      <w:rPr>
        <w:rFonts w:hint="default"/>
      </w:rPr>
    </w:lvl>
    <w:lvl w:ilvl="5">
      <w:start w:val="1"/>
      <w:numFmt w:val="decimal"/>
      <w:lvlText w:val="%1.%2.%3.%4.%5.%6."/>
      <w:lvlJc w:val="left"/>
      <w:pPr>
        <w:ind w:left="1506" w:hanging="1440"/>
      </w:pPr>
      <w:rPr>
        <w:rFonts w:hint="default"/>
      </w:rPr>
    </w:lvl>
    <w:lvl w:ilvl="6">
      <w:start w:val="1"/>
      <w:numFmt w:val="decimal"/>
      <w:lvlText w:val="%1.%2.%3.%4.%5.%6.%7."/>
      <w:lvlJc w:val="left"/>
      <w:pPr>
        <w:ind w:left="1506" w:hanging="1440"/>
      </w:pPr>
      <w:rPr>
        <w:rFonts w:hint="default"/>
      </w:rPr>
    </w:lvl>
    <w:lvl w:ilvl="7">
      <w:start w:val="1"/>
      <w:numFmt w:val="decimal"/>
      <w:lvlText w:val="%1.%2.%3.%4.%5.%6.%7.%8."/>
      <w:lvlJc w:val="left"/>
      <w:pPr>
        <w:ind w:left="1866" w:hanging="1800"/>
      </w:pPr>
      <w:rPr>
        <w:rFonts w:hint="default"/>
      </w:rPr>
    </w:lvl>
    <w:lvl w:ilvl="8">
      <w:start w:val="1"/>
      <w:numFmt w:val="decimal"/>
      <w:lvlText w:val="%1.%2.%3.%4.%5.%6.%7.%8.%9."/>
      <w:lvlJc w:val="left"/>
      <w:pPr>
        <w:ind w:left="1866" w:hanging="1800"/>
      </w:pPr>
      <w:rPr>
        <w:rFonts w:hint="default"/>
      </w:rPr>
    </w:lvl>
  </w:abstractNum>
  <w:num w:numId="1" w16cid:durableId="421877076">
    <w:abstractNumId w:val="22"/>
  </w:num>
  <w:num w:numId="2" w16cid:durableId="588542450">
    <w:abstractNumId w:val="23"/>
  </w:num>
  <w:num w:numId="3" w16cid:durableId="1416241891">
    <w:abstractNumId w:val="10"/>
  </w:num>
  <w:num w:numId="4" w16cid:durableId="1202086685">
    <w:abstractNumId w:val="26"/>
  </w:num>
  <w:num w:numId="5" w16cid:durableId="152382553">
    <w:abstractNumId w:val="38"/>
  </w:num>
  <w:num w:numId="6" w16cid:durableId="958032441">
    <w:abstractNumId w:val="30"/>
  </w:num>
  <w:num w:numId="7" w16cid:durableId="483742146">
    <w:abstractNumId w:val="34"/>
  </w:num>
  <w:num w:numId="8" w16cid:durableId="393554818">
    <w:abstractNumId w:val="4"/>
  </w:num>
  <w:num w:numId="9" w16cid:durableId="1834297040">
    <w:abstractNumId w:val="32"/>
  </w:num>
  <w:num w:numId="10" w16cid:durableId="332032534">
    <w:abstractNumId w:val="28"/>
  </w:num>
  <w:num w:numId="11" w16cid:durableId="1210529012">
    <w:abstractNumId w:val="12"/>
  </w:num>
  <w:num w:numId="12" w16cid:durableId="928199620">
    <w:abstractNumId w:val="2"/>
  </w:num>
  <w:num w:numId="13" w16cid:durableId="1474106390">
    <w:abstractNumId w:val="9"/>
  </w:num>
  <w:num w:numId="14" w16cid:durableId="1658221749">
    <w:abstractNumId w:val="20"/>
  </w:num>
  <w:num w:numId="15" w16cid:durableId="753552419">
    <w:abstractNumId w:val="29"/>
  </w:num>
  <w:num w:numId="16" w16cid:durableId="2111047003">
    <w:abstractNumId w:val="17"/>
  </w:num>
  <w:num w:numId="17" w16cid:durableId="541015005">
    <w:abstractNumId w:val="37"/>
  </w:num>
  <w:num w:numId="18" w16cid:durableId="578756986">
    <w:abstractNumId w:val="8"/>
  </w:num>
  <w:num w:numId="19" w16cid:durableId="1077633918">
    <w:abstractNumId w:val="24"/>
  </w:num>
  <w:num w:numId="20" w16cid:durableId="1117482831">
    <w:abstractNumId w:val="36"/>
  </w:num>
  <w:num w:numId="21" w16cid:durableId="1435906907">
    <w:abstractNumId w:val="39"/>
  </w:num>
  <w:num w:numId="22" w16cid:durableId="1254893090">
    <w:abstractNumId w:val="3"/>
  </w:num>
  <w:num w:numId="23" w16cid:durableId="1869831944">
    <w:abstractNumId w:val="5"/>
  </w:num>
  <w:num w:numId="24" w16cid:durableId="1618677896">
    <w:abstractNumId w:val="16"/>
  </w:num>
  <w:num w:numId="25" w16cid:durableId="1648125273">
    <w:abstractNumId w:val="21"/>
  </w:num>
  <w:num w:numId="26" w16cid:durableId="1561473686">
    <w:abstractNumId w:val="13"/>
  </w:num>
  <w:num w:numId="27" w16cid:durableId="367874402">
    <w:abstractNumId w:val="18"/>
  </w:num>
  <w:num w:numId="28" w16cid:durableId="2069450699">
    <w:abstractNumId w:val="11"/>
  </w:num>
  <w:num w:numId="29" w16cid:durableId="2070878994">
    <w:abstractNumId w:val="7"/>
  </w:num>
  <w:num w:numId="30" w16cid:durableId="1875653661">
    <w:abstractNumId w:val="14"/>
  </w:num>
  <w:num w:numId="31" w16cid:durableId="641428436">
    <w:abstractNumId w:val="1"/>
  </w:num>
  <w:num w:numId="32" w16cid:durableId="1731414470">
    <w:abstractNumId w:val="31"/>
  </w:num>
  <w:num w:numId="33" w16cid:durableId="781270243">
    <w:abstractNumId w:val="25"/>
  </w:num>
  <w:num w:numId="34" w16cid:durableId="680594092">
    <w:abstractNumId w:val="15"/>
  </w:num>
  <w:num w:numId="35" w16cid:durableId="1573857402">
    <w:abstractNumId w:val="6"/>
  </w:num>
  <w:num w:numId="36" w16cid:durableId="567761609">
    <w:abstractNumId w:val="27"/>
  </w:num>
  <w:num w:numId="37" w16cid:durableId="880361225">
    <w:abstractNumId w:val="40"/>
  </w:num>
  <w:num w:numId="38" w16cid:durableId="2020500971">
    <w:abstractNumId w:val="35"/>
  </w:num>
  <w:num w:numId="39" w16cid:durableId="1965846941">
    <w:abstractNumId w:val="19"/>
  </w:num>
  <w:num w:numId="40" w16cid:durableId="203253638">
    <w:abstractNumId w:val="0"/>
  </w:num>
  <w:num w:numId="41" w16cid:durableId="441730764">
    <w:abstractNumId w:val="3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4A97"/>
    <w:rsid w:val="00001C05"/>
    <w:rsid w:val="00002AB8"/>
    <w:rsid w:val="00003EF5"/>
    <w:rsid w:val="000048D9"/>
    <w:rsid w:val="00012236"/>
    <w:rsid w:val="0001258F"/>
    <w:rsid w:val="00012D35"/>
    <w:rsid w:val="0002043B"/>
    <w:rsid w:val="00021DC0"/>
    <w:rsid w:val="00027342"/>
    <w:rsid w:val="0003018C"/>
    <w:rsid w:val="00031A96"/>
    <w:rsid w:val="00036FED"/>
    <w:rsid w:val="00040688"/>
    <w:rsid w:val="00040A50"/>
    <w:rsid w:val="0004305C"/>
    <w:rsid w:val="000450E6"/>
    <w:rsid w:val="00051F03"/>
    <w:rsid w:val="0005237A"/>
    <w:rsid w:val="000563EB"/>
    <w:rsid w:val="00071CF3"/>
    <w:rsid w:val="00084C1C"/>
    <w:rsid w:val="00090EA6"/>
    <w:rsid w:val="00092EDD"/>
    <w:rsid w:val="00094825"/>
    <w:rsid w:val="00094B61"/>
    <w:rsid w:val="000A0720"/>
    <w:rsid w:val="000A19BE"/>
    <w:rsid w:val="000B633C"/>
    <w:rsid w:val="000B6619"/>
    <w:rsid w:val="000C1360"/>
    <w:rsid w:val="000C1BBB"/>
    <w:rsid w:val="000C282E"/>
    <w:rsid w:val="000C348A"/>
    <w:rsid w:val="000C355F"/>
    <w:rsid w:val="000C5DAC"/>
    <w:rsid w:val="000C625A"/>
    <w:rsid w:val="000C6D3C"/>
    <w:rsid w:val="000D0757"/>
    <w:rsid w:val="000D40B0"/>
    <w:rsid w:val="000D448E"/>
    <w:rsid w:val="000D4BE3"/>
    <w:rsid w:val="000D57A5"/>
    <w:rsid w:val="000D5A48"/>
    <w:rsid w:val="000F44B0"/>
    <w:rsid w:val="000F783B"/>
    <w:rsid w:val="001006AC"/>
    <w:rsid w:val="001015D3"/>
    <w:rsid w:val="00102227"/>
    <w:rsid w:val="001118B7"/>
    <w:rsid w:val="00114987"/>
    <w:rsid w:val="00126511"/>
    <w:rsid w:val="001273ED"/>
    <w:rsid w:val="00141DEB"/>
    <w:rsid w:val="00142FE3"/>
    <w:rsid w:val="00145FBB"/>
    <w:rsid w:val="00146FD7"/>
    <w:rsid w:val="00150ACA"/>
    <w:rsid w:val="00156595"/>
    <w:rsid w:val="00161FB3"/>
    <w:rsid w:val="00166ECA"/>
    <w:rsid w:val="001709D2"/>
    <w:rsid w:val="001745A9"/>
    <w:rsid w:val="00181FC4"/>
    <w:rsid w:val="00182602"/>
    <w:rsid w:val="0018452E"/>
    <w:rsid w:val="001954FE"/>
    <w:rsid w:val="00197A36"/>
    <w:rsid w:val="001A3191"/>
    <w:rsid w:val="001A63F7"/>
    <w:rsid w:val="001A68F1"/>
    <w:rsid w:val="001B0577"/>
    <w:rsid w:val="001B17F4"/>
    <w:rsid w:val="001B34B0"/>
    <w:rsid w:val="001C159D"/>
    <w:rsid w:val="001C3967"/>
    <w:rsid w:val="001C52A9"/>
    <w:rsid w:val="001C740C"/>
    <w:rsid w:val="001D2307"/>
    <w:rsid w:val="001D287F"/>
    <w:rsid w:val="001D31C9"/>
    <w:rsid w:val="001D6615"/>
    <w:rsid w:val="001E2900"/>
    <w:rsid w:val="001E2CED"/>
    <w:rsid w:val="001E7C92"/>
    <w:rsid w:val="001F38F0"/>
    <w:rsid w:val="001F3CC7"/>
    <w:rsid w:val="001F5B31"/>
    <w:rsid w:val="001F6CB4"/>
    <w:rsid w:val="001F76DD"/>
    <w:rsid w:val="002022E9"/>
    <w:rsid w:val="00203033"/>
    <w:rsid w:val="002030EE"/>
    <w:rsid w:val="00205202"/>
    <w:rsid w:val="00205DCC"/>
    <w:rsid w:val="00206541"/>
    <w:rsid w:val="00207DED"/>
    <w:rsid w:val="00210461"/>
    <w:rsid w:val="002118A7"/>
    <w:rsid w:val="00212771"/>
    <w:rsid w:val="002214FF"/>
    <w:rsid w:val="00223C2E"/>
    <w:rsid w:val="0023284F"/>
    <w:rsid w:val="00235F2E"/>
    <w:rsid w:val="00236CA5"/>
    <w:rsid w:val="00237B98"/>
    <w:rsid w:val="00247968"/>
    <w:rsid w:val="00251664"/>
    <w:rsid w:val="00252BDB"/>
    <w:rsid w:val="0025712F"/>
    <w:rsid w:val="00260B9F"/>
    <w:rsid w:val="00262DD4"/>
    <w:rsid w:val="0026599B"/>
    <w:rsid w:val="00271FB9"/>
    <w:rsid w:val="0027478B"/>
    <w:rsid w:val="00275CA1"/>
    <w:rsid w:val="00284C10"/>
    <w:rsid w:val="00291281"/>
    <w:rsid w:val="002922CA"/>
    <w:rsid w:val="00292746"/>
    <w:rsid w:val="00296329"/>
    <w:rsid w:val="00296B75"/>
    <w:rsid w:val="002A1F45"/>
    <w:rsid w:val="002B34FD"/>
    <w:rsid w:val="002C37D7"/>
    <w:rsid w:val="002D418D"/>
    <w:rsid w:val="002D4B43"/>
    <w:rsid w:val="002D4FB4"/>
    <w:rsid w:val="002D5253"/>
    <w:rsid w:val="002E03E5"/>
    <w:rsid w:val="002E08E8"/>
    <w:rsid w:val="002F17FF"/>
    <w:rsid w:val="003022D0"/>
    <w:rsid w:val="00320835"/>
    <w:rsid w:val="00322E1C"/>
    <w:rsid w:val="00322F1B"/>
    <w:rsid w:val="0032754D"/>
    <w:rsid w:val="00330C4F"/>
    <w:rsid w:val="00331027"/>
    <w:rsid w:val="00331D9E"/>
    <w:rsid w:val="00332F36"/>
    <w:rsid w:val="0033354E"/>
    <w:rsid w:val="00336802"/>
    <w:rsid w:val="003413DB"/>
    <w:rsid w:val="00342D52"/>
    <w:rsid w:val="00342E64"/>
    <w:rsid w:val="00352389"/>
    <w:rsid w:val="003551CF"/>
    <w:rsid w:val="003557B7"/>
    <w:rsid w:val="0036589F"/>
    <w:rsid w:val="003668E0"/>
    <w:rsid w:val="0037545D"/>
    <w:rsid w:val="00376D1F"/>
    <w:rsid w:val="003806FD"/>
    <w:rsid w:val="00385F15"/>
    <w:rsid w:val="003862C2"/>
    <w:rsid w:val="00386D09"/>
    <w:rsid w:val="00390412"/>
    <w:rsid w:val="00392D26"/>
    <w:rsid w:val="0039609F"/>
    <w:rsid w:val="00397F30"/>
    <w:rsid w:val="003A277A"/>
    <w:rsid w:val="003A347B"/>
    <w:rsid w:val="003A522F"/>
    <w:rsid w:val="003B2BC4"/>
    <w:rsid w:val="003B4D37"/>
    <w:rsid w:val="003B5666"/>
    <w:rsid w:val="003C258E"/>
    <w:rsid w:val="003C28EA"/>
    <w:rsid w:val="003C2F99"/>
    <w:rsid w:val="003C4C6C"/>
    <w:rsid w:val="003C5EE6"/>
    <w:rsid w:val="003C611A"/>
    <w:rsid w:val="003C6318"/>
    <w:rsid w:val="003C729F"/>
    <w:rsid w:val="003C7A71"/>
    <w:rsid w:val="003D38DC"/>
    <w:rsid w:val="003D4F51"/>
    <w:rsid w:val="003D7B20"/>
    <w:rsid w:val="003D7BEF"/>
    <w:rsid w:val="003E71D3"/>
    <w:rsid w:val="003F6194"/>
    <w:rsid w:val="003F6EC6"/>
    <w:rsid w:val="00403CC8"/>
    <w:rsid w:val="00410C61"/>
    <w:rsid w:val="00411190"/>
    <w:rsid w:val="004112D3"/>
    <w:rsid w:val="0041692A"/>
    <w:rsid w:val="00417579"/>
    <w:rsid w:val="004176EA"/>
    <w:rsid w:val="0041775E"/>
    <w:rsid w:val="00421DA2"/>
    <w:rsid w:val="00423887"/>
    <w:rsid w:val="00424C15"/>
    <w:rsid w:val="00435684"/>
    <w:rsid w:val="00437392"/>
    <w:rsid w:val="00437BB5"/>
    <w:rsid w:val="00442797"/>
    <w:rsid w:val="00451606"/>
    <w:rsid w:val="00453540"/>
    <w:rsid w:val="00461D4A"/>
    <w:rsid w:val="00462A20"/>
    <w:rsid w:val="00476348"/>
    <w:rsid w:val="004769B5"/>
    <w:rsid w:val="004804FC"/>
    <w:rsid w:val="00483F8E"/>
    <w:rsid w:val="00487DA1"/>
    <w:rsid w:val="00492510"/>
    <w:rsid w:val="00492D19"/>
    <w:rsid w:val="004A00EA"/>
    <w:rsid w:val="004A0FA6"/>
    <w:rsid w:val="004A2735"/>
    <w:rsid w:val="004A7D74"/>
    <w:rsid w:val="004B48A7"/>
    <w:rsid w:val="004B789F"/>
    <w:rsid w:val="004C2400"/>
    <w:rsid w:val="004C50AA"/>
    <w:rsid w:val="004C60DD"/>
    <w:rsid w:val="004C69C0"/>
    <w:rsid w:val="004D04BA"/>
    <w:rsid w:val="004D07FA"/>
    <w:rsid w:val="004D4B31"/>
    <w:rsid w:val="004E2BFC"/>
    <w:rsid w:val="004E6737"/>
    <w:rsid w:val="004E7553"/>
    <w:rsid w:val="004F09B7"/>
    <w:rsid w:val="004F1F64"/>
    <w:rsid w:val="004F5053"/>
    <w:rsid w:val="005054B6"/>
    <w:rsid w:val="00506537"/>
    <w:rsid w:val="00506BC0"/>
    <w:rsid w:val="0051124E"/>
    <w:rsid w:val="005132AB"/>
    <w:rsid w:val="0051345C"/>
    <w:rsid w:val="00513E0B"/>
    <w:rsid w:val="005166CE"/>
    <w:rsid w:val="00526CB0"/>
    <w:rsid w:val="0053486A"/>
    <w:rsid w:val="0053656F"/>
    <w:rsid w:val="00541EF9"/>
    <w:rsid w:val="005431C0"/>
    <w:rsid w:val="00543EBB"/>
    <w:rsid w:val="00545683"/>
    <w:rsid w:val="0054590C"/>
    <w:rsid w:val="0054734D"/>
    <w:rsid w:val="00547438"/>
    <w:rsid w:val="00550E9B"/>
    <w:rsid w:val="005573DB"/>
    <w:rsid w:val="00560AD7"/>
    <w:rsid w:val="00561453"/>
    <w:rsid w:val="005623CE"/>
    <w:rsid w:val="00562B22"/>
    <w:rsid w:val="0056373F"/>
    <w:rsid w:val="00563B9F"/>
    <w:rsid w:val="00563DEF"/>
    <w:rsid w:val="005646B1"/>
    <w:rsid w:val="00565F46"/>
    <w:rsid w:val="00566F9C"/>
    <w:rsid w:val="00573B6B"/>
    <w:rsid w:val="00576E2F"/>
    <w:rsid w:val="00577DC2"/>
    <w:rsid w:val="00584767"/>
    <w:rsid w:val="005904F7"/>
    <w:rsid w:val="005914A4"/>
    <w:rsid w:val="0059169D"/>
    <w:rsid w:val="00594428"/>
    <w:rsid w:val="00597C25"/>
    <w:rsid w:val="005A4B09"/>
    <w:rsid w:val="005A6E32"/>
    <w:rsid w:val="005A72B2"/>
    <w:rsid w:val="005B1478"/>
    <w:rsid w:val="005B2FB4"/>
    <w:rsid w:val="005B7B10"/>
    <w:rsid w:val="005C0B70"/>
    <w:rsid w:val="005C1A64"/>
    <w:rsid w:val="005C45FD"/>
    <w:rsid w:val="005C46E3"/>
    <w:rsid w:val="005C5F6D"/>
    <w:rsid w:val="005C614E"/>
    <w:rsid w:val="005C6D57"/>
    <w:rsid w:val="005D28B0"/>
    <w:rsid w:val="005D2CB8"/>
    <w:rsid w:val="005D5045"/>
    <w:rsid w:val="005D5172"/>
    <w:rsid w:val="005D5F0F"/>
    <w:rsid w:val="005E0307"/>
    <w:rsid w:val="005E08BC"/>
    <w:rsid w:val="005E35C8"/>
    <w:rsid w:val="005E466D"/>
    <w:rsid w:val="005E4F26"/>
    <w:rsid w:val="005E63EE"/>
    <w:rsid w:val="005E680D"/>
    <w:rsid w:val="005E6A61"/>
    <w:rsid w:val="005F0E89"/>
    <w:rsid w:val="005F4306"/>
    <w:rsid w:val="00606102"/>
    <w:rsid w:val="006112ED"/>
    <w:rsid w:val="0061708C"/>
    <w:rsid w:val="006207E0"/>
    <w:rsid w:val="006214D1"/>
    <w:rsid w:val="00622356"/>
    <w:rsid w:val="00626707"/>
    <w:rsid w:val="00626CB9"/>
    <w:rsid w:val="00630B24"/>
    <w:rsid w:val="00632722"/>
    <w:rsid w:val="00635FA5"/>
    <w:rsid w:val="00637E01"/>
    <w:rsid w:val="00641CF7"/>
    <w:rsid w:val="00642FD2"/>
    <w:rsid w:val="00650485"/>
    <w:rsid w:val="006556A1"/>
    <w:rsid w:val="00655B26"/>
    <w:rsid w:val="00662767"/>
    <w:rsid w:val="0066417E"/>
    <w:rsid w:val="006642A8"/>
    <w:rsid w:val="00665577"/>
    <w:rsid w:val="00667915"/>
    <w:rsid w:val="006720B1"/>
    <w:rsid w:val="0067286D"/>
    <w:rsid w:val="0067548F"/>
    <w:rsid w:val="00675766"/>
    <w:rsid w:val="00675857"/>
    <w:rsid w:val="00675B90"/>
    <w:rsid w:val="00676B1B"/>
    <w:rsid w:val="00685708"/>
    <w:rsid w:val="006904E8"/>
    <w:rsid w:val="0069142A"/>
    <w:rsid w:val="00694B79"/>
    <w:rsid w:val="00696410"/>
    <w:rsid w:val="006A0ADC"/>
    <w:rsid w:val="006A1C1A"/>
    <w:rsid w:val="006A335E"/>
    <w:rsid w:val="006B1BF3"/>
    <w:rsid w:val="006B2499"/>
    <w:rsid w:val="006C2928"/>
    <w:rsid w:val="006C46CC"/>
    <w:rsid w:val="006C4FF8"/>
    <w:rsid w:val="006C7C59"/>
    <w:rsid w:val="006D3321"/>
    <w:rsid w:val="006D749D"/>
    <w:rsid w:val="006E066E"/>
    <w:rsid w:val="006E2B2A"/>
    <w:rsid w:val="006E6B5C"/>
    <w:rsid w:val="006E7431"/>
    <w:rsid w:val="006F1B71"/>
    <w:rsid w:val="006F5671"/>
    <w:rsid w:val="006F5890"/>
    <w:rsid w:val="006F72E8"/>
    <w:rsid w:val="00704C32"/>
    <w:rsid w:val="007078A6"/>
    <w:rsid w:val="00711C17"/>
    <w:rsid w:val="00712E94"/>
    <w:rsid w:val="007177DF"/>
    <w:rsid w:val="00726A63"/>
    <w:rsid w:val="007302DA"/>
    <w:rsid w:val="007351D2"/>
    <w:rsid w:val="00735A1F"/>
    <w:rsid w:val="00736F4D"/>
    <w:rsid w:val="00740211"/>
    <w:rsid w:val="00740461"/>
    <w:rsid w:val="00741E5D"/>
    <w:rsid w:val="00742AFA"/>
    <w:rsid w:val="00744246"/>
    <w:rsid w:val="00744E6C"/>
    <w:rsid w:val="00744F57"/>
    <w:rsid w:val="007467A1"/>
    <w:rsid w:val="00747C9E"/>
    <w:rsid w:val="007504BC"/>
    <w:rsid w:val="00756469"/>
    <w:rsid w:val="00757EBA"/>
    <w:rsid w:val="007606E5"/>
    <w:rsid w:val="00762C5A"/>
    <w:rsid w:val="00767ADE"/>
    <w:rsid w:val="00767C7F"/>
    <w:rsid w:val="007713CD"/>
    <w:rsid w:val="00772DBD"/>
    <w:rsid w:val="0078075D"/>
    <w:rsid w:val="00780A5A"/>
    <w:rsid w:val="00780BCF"/>
    <w:rsid w:val="00787351"/>
    <w:rsid w:val="007933C4"/>
    <w:rsid w:val="00794DEC"/>
    <w:rsid w:val="0079767E"/>
    <w:rsid w:val="007A6403"/>
    <w:rsid w:val="007B0C6A"/>
    <w:rsid w:val="007B30B9"/>
    <w:rsid w:val="007B3AC0"/>
    <w:rsid w:val="007B70BB"/>
    <w:rsid w:val="007C0498"/>
    <w:rsid w:val="007C3236"/>
    <w:rsid w:val="007C5075"/>
    <w:rsid w:val="007C67D2"/>
    <w:rsid w:val="007D1945"/>
    <w:rsid w:val="007D4B98"/>
    <w:rsid w:val="007D509D"/>
    <w:rsid w:val="007D58DC"/>
    <w:rsid w:val="007E1BAF"/>
    <w:rsid w:val="007E1F23"/>
    <w:rsid w:val="007E34AF"/>
    <w:rsid w:val="007E67F5"/>
    <w:rsid w:val="007E6A4C"/>
    <w:rsid w:val="007E7544"/>
    <w:rsid w:val="007F192A"/>
    <w:rsid w:val="007F5BAA"/>
    <w:rsid w:val="007F7A04"/>
    <w:rsid w:val="008018EA"/>
    <w:rsid w:val="00802D47"/>
    <w:rsid w:val="00805996"/>
    <w:rsid w:val="00806906"/>
    <w:rsid w:val="008141F5"/>
    <w:rsid w:val="00815E71"/>
    <w:rsid w:val="00821A42"/>
    <w:rsid w:val="00824878"/>
    <w:rsid w:val="00831C45"/>
    <w:rsid w:val="00835BA2"/>
    <w:rsid w:val="00841A01"/>
    <w:rsid w:val="00842542"/>
    <w:rsid w:val="00844C19"/>
    <w:rsid w:val="00845304"/>
    <w:rsid w:val="0085643C"/>
    <w:rsid w:val="008611DA"/>
    <w:rsid w:val="00861ABB"/>
    <w:rsid w:val="00864A97"/>
    <w:rsid w:val="00865805"/>
    <w:rsid w:val="00870D5E"/>
    <w:rsid w:val="0087190A"/>
    <w:rsid w:val="008758B2"/>
    <w:rsid w:val="00877C82"/>
    <w:rsid w:val="00882019"/>
    <w:rsid w:val="00882462"/>
    <w:rsid w:val="00884C0C"/>
    <w:rsid w:val="00885E64"/>
    <w:rsid w:val="00892451"/>
    <w:rsid w:val="00892F68"/>
    <w:rsid w:val="00896830"/>
    <w:rsid w:val="008977CE"/>
    <w:rsid w:val="00897DF9"/>
    <w:rsid w:val="008A5663"/>
    <w:rsid w:val="008A5AD3"/>
    <w:rsid w:val="008B4698"/>
    <w:rsid w:val="008C09CE"/>
    <w:rsid w:val="008C3317"/>
    <w:rsid w:val="008C33B7"/>
    <w:rsid w:val="008D0A08"/>
    <w:rsid w:val="008D1D6D"/>
    <w:rsid w:val="008D2331"/>
    <w:rsid w:val="008D699A"/>
    <w:rsid w:val="008D753C"/>
    <w:rsid w:val="008E0441"/>
    <w:rsid w:val="008E1475"/>
    <w:rsid w:val="008F5F19"/>
    <w:rsid w:val="008F6915"/>
    <w:rsid w:val="008F74FF"/>
    <w:rsid w:val="00900F43"/>
    <w:rsid w:val="009036B6"/>
    <w:rsid w:val="00904B77"/>
    <w:rsid w:val="0090785B"/>
    <w:rsid w:val="00911023"/>
    <w:rsid w:val="009120A3"/>
    <w:rsid w:val="00913DE2"/>
    <w:rsid w:val="009152DA"/>
    <w:rsid w:val="00921B03"/>
    <w:rsid w:val="00922CB1"/>
    <w:rsid w:val="00925083"/>
    <w:rsid w:val="00926D22"/>
    <w:rsid w:val="00934CEF"/>
    <w:rsid w:val="00934F1D"/>
    <w:rsid w:val="0093587B"/>
    <w:rsid w:val="00940992"/>
    <w:rsid w:val="00941E8E"/>
    <w:rsid w:val="0094489B"/>
    <w:rsid w:val="00944A63"/>
    <w:rsid w:val="009450A9"/>
    <w:rsid w:val="0094628D"/>
    <w:rsid w:val="00946B1D"/>
    <w:rsid w:val="0095283F"/>
    <w:rsid w:val="00957595"/>
    <w:rsid w:val="00965D2B"/>
    <w:rsid w:val="00966B11"/>
    <w:rsid w:val="00967DBF"/>
    <w:rsid w:val="00972A30"/>
    <w:rsid w:val="0097422B"/>
    <w:rsid w:val="0097507D"/>
    <w:rsid w:val="00977473"/>
    <w:rsid w:val="009805B3"/>
    <w:rsid w:val="00981954"/>
    <w:rsid w:val="0098277C"/>
    <w:rsid w:val="00984A80"/>
    <w:rsid w:val="00985E6E"/>
    <w:rsid w:val="00990361"/>
    <w:rsid w:val="00991251"/>
    <w:rsid w:val="00994EE4"/>
    <w:rsid w:val="009954CC"/>
    <w:rsid w:val="009A55F9"/>
    <w:rsid w:val="009A6E85"/>
    <w:rsid w:val="009A7075"/>
    <w:rsid w:val="009A716F"/>
    <w:rsid w:val="009B0721"/>
    <w:rsid w:val="009B118A"/>
    <w:rsid w:val="009B4F7E"/>
    <w:rsid w:val="009B53A9"/>
    <w:rsid w:val="009C26C8"/>
    <w:rsid w:val="009C56F3"/>
    <w:rsid w:val="009D0E93"/>
    <w:rsid w:val="009D31C8"/>
    <w:rsid w:val="009D37A8"/>
    <w:rsid w:val="009D5898"/>
    <w:rsid w:val="009E0C12"/>
    <w:rsid w:val="009E4108"/>
    <w:rsid w:val="009F097D"/>
    <w:rsid w:val="009F1CD2"/>
    <w:rsid w:val="009F74FB"/>
    <w:rsid w:val="00A004F6"/>
    <w:rsid w:val="00A01C8A"/>
    <w:rsid w:val="00A05B75"/>
    <w:rsid w:val="00A06754"/>
    <w:rsid w:val="00A141EE"/>
    <w:rsid w:val="00A168BC"/>
    <w:rsid w:val="00A175F8"/>
    <w:rsid w:val="00A20709"/>
    <w:rsid w:val="00A219F3"/>
    <w:rsid w:val="00A266AE"/>
    <w:rsid w:val="00A27D64"/>
    <w:rsid w:val="00A31A3D"/>
    <w:rsid w:val="00A45C31"/>
    <w:rsid w:val="00A57934"/>
    <w:rsid w:val="00A62668"/>
    <w:rsid w:val="00A62AE9"/>
    <w:rsid w:val="00A66C74"/>
    <w:rsid w:val="00A71F9D"/>
    <w:rsid w:val="00A74934"/>
    <w:rsid w:val="00A750A1"/>
    <w:rsid w:val="00A76081"/>
    <w:rsid w:val="00A76A74"/>
    <w:rsid w:val="00A80B34"/>
    <w:rsid w:val="00A85583"/>
    <w:rsid w:val="00A879F1"/>
    <w:rsid w:val="00A9307E"/>
    <w:rsid w:val="00AA5905"/>
    <w:rsid w:val="00AA710F"/>
    <w:rsid w:val="00AB107F"/>
    <w:rsid w:val="00AB14BE"/>
    <w:rsid w:val="00AB1903"/>
    <w:rsid w:val="00AB2999"/>
    <w:rsid w:val="00AB55DF"/>
    <w:rsid w:val="00AC4052"/>
    <w:rsid w:val="00AC6EF4"/>
    <w:rsid w:val="00AC7BA1"/>
    <w:rsid w:val="00AD066B"/>
    <w:rsid w:val="00AD2C96"/>
    <w:rsid w:val="00AD70E6"/>
    <w:rsid w:val="00AE48D0"/>
    <w:rsid w:val="00AE4F47"/>
    <w:rsid w:val="00AE5EBB"/>
    <w:rsid w:val="00AF511A"/>
    <w:rsid w:val="00B0774F"/>
    <w:rsid w:val="00B15303"/>
    <w:rsid w:val="00B22612"/>
    <w:rsid w:val="00B26F92"/>
    <w:rsid w:val="00B31204"/>
    <w:rsid w:val="00B321D5"/>
    <w:rsid w:val="00B32A14"/>
    <w:rsid w:val="00B36914"/>
    <w:rsid w:val="00B407AC"/>
    <w:rsid w:val="00B40D55"/>
    <w:rsid w:val="00B41416"/>
    <w:rsid w:val="00B42A32"/>
    <w:rsid w:val="00B462A0"/>
    <w:rsid w:val="00B50545"/>
    <w:rsid w:val="00B51484"/>
    <w:rsid w:val="00B52C0F"/>
    <w:rsid w:val="00B66408"/>
    <w:rsid w:val="00B71181"/>
    <w:rsid w:val="00B7192F"/>
    <w:rsid w:val="00B74E5D"/>
    <w:rsid w:val="00B77048"/>
    <w:rsid w:val="00B92EA4"/>
    <w:rsid w:val="00B96E56"/>
    <w:rsid w:val="00BA206A"/>
    <w:rsid w:val="00BA360F"/>
    <w:rsid w:val="00BA6B49"/>
    <w:rsid w:val="00BB022B"/>
    <w:rsid w:val="00BB1D8C"/>
    <w:rsid w:val="00BB3531"/>
    <w:rsid w:val="00BB4680"/>
    <w:rsid w:val="00BB72C3"/>
    <w:rsid w:val="00BC01D8"/>
    <w:rsid w:val="00BD0072"/>
    <w:rsid w:val="00BD4AE6"/>
    <w:rsid w:val="00BD6C4A"/>
    <w:rsid w:val="00BE0C5D"/>
    <w:rsid w:val="00BE3AC9"/>
    <w:rsid w:val="00BE5432"/>
    <w:rsid w:val="00BE7B39"/>
    <w:rsid w:val="00BF1EAE"/>
    <w:rsid w:val="00C00DC0"/>
    <w:rsid w:val="00C030DD"/>
    <w:rsid w:val="00C04E80"/>
    <w:rsid w:val="00C1058C"/>
    <w:rsid w:val="00C13F66"/>
    <w:rsid w:val="00C1489C"/>
    <w:rsid w:val="00C157AA"/>
    <w:rsid w:val="00C15987"/>
    <w:rsid w:val="00C162A7"/>
    <w:rsid w:val="00C23AC0"/>
    <w:rsid w:val="00C25D06"/>
    <w:rsid w:val="00C40FA2"/>
    <w:rsid w:val="00C42152"/>
    <w:rsid w:val="00C42B18"/>
    <w:rsid w:val="00C436C2"/>
    <w:rsid w:val="00C4660F"/>
    <w:rsid w:val="00C541C5"/>
    <w:rsid w:val="00C54A76"/>
    <w:rsid w:val="00C6129D"/>
    <w:rsid w:val="00C62813"/>
    <w:rsid w:val="00C65960"/>
    <w:rsid w:val="00C66E3B"/>
    <w:rsid w:val="00C67EC7"/>
    <w:rsid w:val="00C73699"/>
    <w:rsid w:val="00C76867"/>
    <w:rsid w:val="00C87A12"/>
    <w:rsid w:val="00C92F1D"/>
    <w:rsid w:val="00CA04DE"/>
    <w:rsid w:val="00CA3A4F"/>
    <w:rsid w:val="00CA4925"/>
    <w:rsid w:val="00CB0B42"/>
    <w:rsid w:val="00CB10B0"/>
    <w:rsid w:val="00CB15CF"/>
    <w:rsid w:val="00CB1B83"/>
    <w:rsid w:val="00CB4A86"/>
    <w:rsid w:val="00CB70D0"/>
    <w:rsid w:val="00CB7596"/>
    <w:rsid w:val="00CC02C3"/>
    <w:rsid w:val="00CC0A57"/>
    <w:rsid w:val="00CC0E6B"/>
    <w:rsid w:val="00CC2B7E"/>
    <w:rsid w:val="00CC48D1"/>
    <w:rsid w:val="00CC66F8"/>
    <w:rsid w:val="00CD115D"/>
    <w:rsid w:val="00CE4B48"/>
    <w:rsid w:val="00CE633C"/>
    <w:rsid w:val="00CE745E"/>
    <w:rsid w:val="00CF039D"/>
    <w:rsid w:val="00CF2668"/>
    <w:rsid w:val="00CF5C9D"/>
    <w:rsid w:val="00CF709E"/>
    <w:rsid w:val="00CF7580"/>
    <w:rsid w:val="00D06ACC"/>
    <w:rsid w:val="00D06CA5"/>
    <w:rsid w:val="00D13D41"/>
    <w:rsid w:val="00D178C2"/>
    <w:rsid w:val="00D25585"/>
    <w:rsid w:val="00D30635"/>
    <w:rsid w:val="00D3648D"/>
    <w:rsid w:val="00D37448"/>
    <w:rsid w:val="00D420EA"/>
    <w:rsid w:val="00D47005"/>
    <w:rsid w:val="00D51494"/>
    <w:rsid w:val="00D5466F"/>
    <w:rsid w:val="00D619B9"/>
    <w:rsid w:val="00D63B8D"/>
    <w:rsid w:val="00D75114"/>
    <w:rsid w:val="00D81586"/>
    <w:rsid w:val="00D83CA3"/>
    <w:rsid w:val="00D8427E"/>
    <w:rsid w:val="00D86893"/>
    <w:rsid w:val="00D91209"/>
    <w:rsid w:val="00D9154B"/>
    <w:rsid w:val="00D930C4"/>
    <w:rsid w:val="00DA452F"/>
    <w:rsid w:val="00DA64F8"/>
    <w:rsid w:val="00DA6647"/>
    <w:rsid w:val="00DB02F6"/>
    <w:rsid w:val="00DB451A"/>
    <w:rsid w:val="00DB74A1"/>
    <w:rsid w:val="00DC051B"/>
    <w:rsid w:val="00DC3C4D"/>
    <w:rsid w:val="00DC497E"/>
    <w:rsid w:val="00DD2D06"/>
    <w:rsid w:val="00DD5B89"/>
    <w:rsid w:val="00DD5E90"/>
    <w:rsid w:val="00DD75BE"/>
    <w:rsid w:val="00DE0C81"/>
    <w:rsid w:val="00DE4564"/>
    <w:rsid w:val="00DF07BF"/>
    <w:rsid w:val="00DF19BC"/>
    <w:rsid w:val="00E002C0"/>
    <w:rsid w:val="00E0320B"/>
    <w:rsid w:val="00E06C97"/>
    <w:rsid w:val="00E130AD"/>
    <w:rsid w:val="00E16919"/>
    <w:rsid w:val="00E16A10"/>
    <w:rsid w:val="00E205E6"/>
    <w:rsid w:val="00E232F7"/>
    <w:rsid w:val="00E2760B"/>
    <w:rsid w:val="00E304BA"/>
    <w:rsid w:val="00E31E19"/>
    <w:rsid w:val="00E32A71"/>
    <w:rsid w:val="00E36293"/>
    <w:rsid w:val="00E410FF"/>
    <w:rsid w:val="00E43E84"/>
    <w:rsid w:val="00E52721"/>
    <w:rsid w:val="00E5353C"/>
    <w:rsid w:val="00E55A18"/>
    <w:rsid w:val="00E56240"/>
    <w:rsid w:val="00E56322"/>
    <w:rsid w:val="00E563D5"/>
    <w:rsid w:val="00E57742"/>
    <w:rsid w:val="00E602DF"/>
    <w:rsid w:val="00E61B69"/>
    <w:rsid w:val="00E62428"/>
    <w:rsid w:val="00E643C7"/>
    <w:rsid w:val="00E66CA0"/>
    <w:rsid w:val="00E673BF"/>
    <w:rsid w:val="00E713E0"/>
    <w:rsid w:val="00E722B7"/>
    <w:rsid w:val="00E839F2"/>
    <w:rsid w:val="00E866F6"/>
    <w:rsid w:val="00EA0B43"/>
    <w:rsid w:val="00EA19D6"/>
    <w:rsid w:val="00EA2A0C"/>
    <w:rsid w:val="00EA40F5"/>
    <w:rsid w:val="00EA51C7"/>
    <w:rsid w:val="00EA653B"/>
    <w:rsid w:val="00EB35A8"/>
    <w:rsid w:val="00EB3722"/>
    <w:rsid w:val="00EB6AFE"/>
    <w:rsid w:val="00EC6268"/>
    <w:rsid w:val="00EC7192"/>
    <w:rsid w:val="00ED0CF0"/>
    <w:rsid w:val="00ED3422"/>
    <w:rsid w:val="00ED4501"/>
    <w:rsid w:val="00ED5F08"/>
    <w:rsid w:val="00ED7280"/>
    <w:rsid w:val="00EE15EF"/>
    <w:rsid w:val="00EE3E20"/>
    <w:rsid w:val="00EE4D72"/>
    <w:rsid w:val="00EF7458"/>
    <w:rsid w:val="00F00E80"/>
    <w:rsid w:val="00F0195E"/>
    <w:rsid w:val="00F033EC"/>
    <w:rsid w:val="00F175B6"/>
    <w:rsid w:val="00F21CD6"/>
    <w:rsid w:val="00F270AE"/>
    <w:rsid w:val="00F27729"/>
    <w:rsid w:val="00F3043B"/>
    <w:rsid w:val="00F30EA5"/>
    <w:rsid w:val="00F34062"/>
    <w:rsid w:val="00F36431"/>
    <w:rsid w:val="00F40E12"/>
    <w:rsid w:val="00F42F9C"/>
    <w:rsid w:val="00F4585E"/>
    <w:rsid w:val="00F51B7A"/>
    <w:rsid w:val="00F54C8A"/>
    <w:rsid w:val="00F55B45"/>
    <w:rsid w:val="00F561CC"/>
    <w:rsid w:val="00F618F4"/>
    <w:rsid w:val="00F63809"/>
    <w:rsid w:val="00F64158"/>
    <w:rsid w:val="00F64578"/>
    <w:rsid w:val="00F74716"/>
    <w:rsid w:val="00F75869"/>
    <w:rsid w:val="00F81129"/>
    <w:rsid w:val="00F90C4F"/>
    <w:rsid w:val="00F91808"/>
    <w:rsid w:val="00F9585A"/>
    <w:rsid w:val="00F97CE5"/>
    <w:rsid w:val="00FA07F3"/>
    <w:rsid w:val="00FA2E4A"/>
    <w:rsid w:val="00FA3B60"/>
    <w:rsid w:val="00FA514D"/>
    <w:rsid w:val="00FA6586"/>
    <w:rsid w:val="00FA69C6"/>
    <w:rsid w:val="00FB2F78"/>
    <w:rsid w:val="00FC1874"/>
    <w:rsid w:val="00FC2466"/>
    <w:rsid w:val="00FD0BA9"/>
    <w:rsid w:val="00FD1B89"/>
    <w:rsid w:val="00FD6555"/>
    <w:rsid w:val="00FE2BE0"/>
    <w:rsid w:val="00FE5E8B"/>
    <w:rsid w:val="00FF3158"/>
    <w:rsid w:val="00FF32EF"/>
    <w:rsid w:val="00FF5D17"/>
    <w:rsid w:val="00FF6460"/>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C2815E"/>
  <w15:docId w15:val="{8A165D62-71BF-4543-85D2-E55A576D7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62A7"/>
    <w:pPr>
      <w:spacing w:after="0" w:line="276" w:lineRule="auto"/>
      <w:jc w:val="both"/>
    </w:pPr>
    <w:rPr>
      <w:rFonts w:ascii="Arial" w:eastAsia="Times New Roman" w:hAnsi="Arial" w:cs="Times New Roman"/>
      <w:szCs w:val="24"/>
      <w:lang w:val="es-ES" w:eastAsia="es-ES"/>
    </w:rPr>
  </w:style>
  <w:style w:type="paragraph" w:styleId="Ttulo1">
    <w:name w:val="heading 1"/>
    <w:basedOn w:val="Normal"/>
    <w:next w:val="Normal"/>
    <w:link w:val="Ttulo1Car"/>
    <w:qFormat/>
    <w:rsid w:val="005A4B09"/>
    <w:pPr>
      <w:keepNext/>
      <w:shd w:val="clear" w:color="auto" w:fill="C5E9E7"/>
      <w:spacing w:after="60"/>
      <w:jc w:val="center"/>
      <w:outlineLvl w:val="0"/>
    </w:pPr>
    <w:rPr>
      <w:b/>
      <w:color w:val="144A50"/>
      <w:szCs w:val="20"/>
      <w:lang w:val="es-MX"/>
    </w:rPr>
  </w:style>
  <w:style w:type="paragraph" w:styleId="Ttulo2">
    <w:name w:val="heading 2"/>
    <w:basedOn w:val="Normal"/>
    <w:next w:val="Normal"/>
    <w:link w:val="Ttulo2Car1"/>
    <w:qFormat/>
    <w:rsid w:val="00C162A7"/>
    <w:pPr>
      <w:keepNext/>
      <w:jc w:val="left"/>
      <w:outlineLvl w:val="1"/>
    </w:pPr>
    <w:rPr>
      <w:b/>
      <w:szCs w:val="20"/>
      <w:lang w:val="es-MX"/>
    </w:rPr>
  </w:style>
  <w:style w:type="paragraph" w:styleId="Ttulo3">
    <w:name w:val="heading 3"/>
    <w:basedOn w:val="Normal"/>
    <w:next w:val="Normal"/>
    <w:link w:val="Ttulo3Car"/>
    <w:uiPriority w:val="9"/>
    <w:unhideWhenUsed/>
    <w:qFormat/>
    <w:rsid w:val="00C162A7"/>
    <w:pPr>
      <w:keepNext/>
      <w:keepLines/>
      <w:jc w:val="left"/>
      <w:outlineLvl w:val="2"/>
    </w:pPr>
    <w:rPr>
      <w:rFonts w:eastAsiaTheme="majorEastAsia" w:cstheme="majorBidi"/>
      <w:b/>
    </w:rPr>
  </w:style>
  <w:style w:type="paragraph" w:styleId="Ttulo5">
    <w:name w:val="heading 5"/>
    <w:basedOn w:val="Normal"/>
    <w:next w:val="Normal"/>
    <w:link w:val="Ttulo5Car"/>
    <w:uiPriority w:val="99"/>
    <w:qFormat/>
    <w:rsid w:val="00FD6555"/>
    <w:pPr>
      <w:keepNext/>
      <w:numPr>
        <w:numId w:val="2"/>
      </w:numPr>
      <w:tabs>
        <w:tab w:val="left" w:pos="993"/>
      </w:tabs>
      <w:outlineLvl w:val="4"/>
    </w:pPr>
    <w:rPr>
      <w:lang w:val="es-MX"/>
    </w:rPr>
  </w:style>
  <w:style w:type="paragraph" w:styleId="Ttulo6">
    <w:name w:val="heading 6"/>
    <w:basedOn w:val="Normal"/>
    <w:next w:val="Normal"/>
    <w:link w:val="Ttulo6Car"/>
    <w:uiPriority w:val="9"/>
    <w:unhideWhenUsed/>
    <w:qFormat/>
    <w:rsid w:val="00C162A7"/>
    <w:pPr>
      <w:keepNext/>
      <w:keepLines/>
      <w:spacing w:before="40"/>
      <w:outlineLvl w:val="5"/>
    </w:pPr>
    <w:rPr>
      <w:rFonts w:asciiTheme="majorHAnsi" w:eastAsiaTheme="majorEastAsia" w:hAnsiTheme="majorHAnsi" w:cstheme="majorBidi"/>
      <w:color w:val="1F4D78"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64A97"/>
    <w:pPr>
      <w:tabs>
        <w:tab w:val="center" w:pos="4419"/>
        <w:tab w:val="right" w:pos="8838"/>
      </w:tabs>
    </w:pPr>
    <w:rPr>
      <w:rFonts w:asciiTheme="minorHAnsi" w:eastAsiaTheme="minorHAnsi" w:hAnsiTheme="minorHAnsi" w:cstheme="minorBidi"/>
      <w:szCs w:val="22"/>
      <w:lang w:val="es-MX" w:eastAsia="en-US"/>
    </w:rPr>
  </w:style>
  <w:style w:type="character" w:customStyle="1" w:styleId="EncabezadoCar">
    <w:name w:val="Encabezado Car"/>
    <w:basedOn w:val="Fuentedeprrafopredeter"/>
    <w:link w:val="Encabezado"/>
    <w:uiPriority w:val="99"/>
    <w:rsid w:val="00864A97"/>
  </w:style>
  <w:style w:type="paragraph" w:styleId="Piedepgina">
    <w:name w:val="footer"/>
    <w:basedOn w:val="Normal"/>
    <w:link w:val="PiedepginaCar"/>
    <w:uiPriority w:val="99"/>
    <w:unhideWhenUsed/>
    <w:rsid w:val="00864A97"/>
    <w:pPr>
      <w:tabs>
        <w:tab w:val="center" w:pos="4419"/>
        <w:tab w:val="right" w:pos="8838"/>
      </w:tabs>
    </w:pPr>
    <w:rPr>
      <w:rFonts w:asciiTheme="minorHAnsi" w:eastAsiaTheme="minorHAnsi" w:hAnsiTheme="minorHAnsi" w:cstheme="minorBidi"/>
      <w:szCs w:val="22"/>
      <w:lang w:val="es-MX" w:eastAsia="en-US"/>
    </w:rPr>
  </w:style>
  <w:style w:type="character" w:customStyle="1" w:styleId="PiedepginaCar">
    <w:name w:val="Pie de página Car"/>
    <w:basedOn w:val="Fuentedeprrafopredeter"/>
    <w:link w:val="Piedepgina"/>
    <w:uiPriority w:val="99"/>
    <w:rsid w:val="00864A97"/>
  </w:style>
  <w:style w:type="paragraph" w:styleId="Textodeglobo">
    <w:name w:val="Balloon Text"/>
    <w:basedOn w:val="Normal"/>
    <w:link w:val="TextodegloboCar"/>
    <w:uiPriority w:val="99"/>
    <w:semiHidden/>
    <w:unhideWhenUsed/>
    <w:rsid w:val="00E61B6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61B69"/>
    <w:rPr>
      <w:rFonts w:ascii="Segoe UI" w:eastAsia="Times New Roman" w:hAnsi="Segoe UI" w:cs="Segoe UI"/>
      <w:sz w:val="18"/>
      <w:szCs w:val="18"/>
      <w:lang w:val="es-ES" w:eastAsia="es-ES"/>
    </w:rPr>
  </w:style>
  <w:style w:type="paragraph" w:styleId="Prrafodelista">
    <w:name w:val="List Paragraph"/>
    <w:basedOn w:val="Normal"/>
    <w:link w:val="PrrafodelistaCar"/>
    <w:uiPriority w:val="34"/>
    <w:qFormat/>
    <w:rsid w:val="001E2CED"/>
    <w:pPr>
      <w:ind w:left="720"/>
      <w:contextualSpacing/>
    </w:pPr>
    <w:rPr>
      <w:rFonts w:ascii="Calibri" w:eastAsia="Calibri" w:hAnsi="Calibri"/>
      <w:szCs w:val="20"/>
      <w:lang w:val="es-MX"/>
    </w:rPr>
  </w:style>
  <w:style w:type="paragraph" w:styleId="Textoindependiente">
    <w:name w:val="Body Text"/>
    <w:basedOn w:val="Normal"/>
    <w:link w:val="TextoindependienteCar1"/>
    <w:uiPriority w:val="99"/>
    <w:qFormat/>
    <w:rsid w:val="001E2CED"/>
    <w:rPr>
      <w:szCs w:val="20"/>
      <w:lang w:val="es-MX"/>
    </w:rPr>
  </w:style>
  <w:style w:type="character" w:customStyle="1" w:styleId="TextoindependienteCar">
    <w:name w:val="Texto independiente Car"/>
    <w:basedOn w:val="Fuentedeprrafopredeter"/>
    <w:uiPriority w:val="99"/>
    <w:rsid w:val="001E2CED"/>
    <w:rPr>
      <w:rFonts w:ascii="Times New Roman" w:eastAsia="Times New Roman" w:hAnsi="Times New Roman" w:cs="Times New Roman"/>
      <w:sz w:val="24"/>
      <w:szCs w:val="24"/>
      <w:lang w:val="es-ES" w:eastAsia="es-ES"/>
    </w:rPr>
  </w:style>
  <w:style w:type="character" w:customStyle="1" w:styleId="TextoindependienteCar1">
    <w:name w:val="Texto independiente Car1"/>
    <w:basedOn w:val="Fuentedeprrafopredeter"/>
    <w:link w:val="Textoindependiente"/>
    <w:uiPriority w:val="99"/>
    <w:qFormat/>
    <w:rsid w:val="001E2CED"/>
    <w:rPr>
      <w:rFonts w:ascii="Arial" w:eastAsia="Times New Roman" w:hAnsi="Arial" w:cs="Times New Roman"/>
      <w:sz w:val="24"/>
      <w:szCs w:val="20"/>
      <w:lang w:eastAsia="es-ES"/>
    </w:rPr>
  </w:style>
  <w:style w:type="character" w:customStyle="1" w:styleId="Ttulo1Car">
    <w:name w:val="Título 1 Car"/>
    <w:basedOn w:val="Fuentedeprrafopredeter"/>
    <w:link w:val="Ttulo1"/>
    <w:qFormat/>
    <w:rsid w:val="005A4B09"/>
    <w:rPr>
      <w:rFonts w:ascii="Arial" w:eastAsia="Times New Roman" w:hAnsi="Arial" w:cs="Times New Roman"/>
      <w:b/>
      <w:color w:val="144A50"/>
      <w:szCs w:val="20"/>
      <w:shd w:val="clear" w:color="auto" w:fill="C5E9E7"/>
      <w:lang w:eastAsia="es-ES"/>
    </w:rPr>
  </w:style>
  <w:style w:type="paragraph" w:customStyle="1" w:styleId="Sinespaciado1">
    <w:name w:val="Sin espaciado1"/>
    <w:link w:val="NoSpacingChar"/>
    <w:qFormat/>
    <w:rsid w:val="001E2CED"/>
    <w:pPr>
      <w:spacing w:after="0" w:line="240" w:lineRule="auto"/>
    </w:pPr>
    <w:rPr>
      <w:rFonts w:ascii="Calibri" w:eastAsia="Times New Roman" w:hAnsi="Calibri" w:cs="Times New Roman"/>
      <w:lang w:val="es-ES"/>
    </w:rPr>
  </w:style>
  <w:style w:type="character" w:customStyle="1" w:styleId="NoSpacingChar">
    <w:name w:val="No Spacing Char"/>
    <w:link w:val="Sinespaciado1"/>
    <w:qFormat/>
    <w:locked/>
    <w:rsid w:val="001E2CED"/>
    <w:rPr>
      <w:rFonts w:ascii="Calibri" w:eastAsia="Times New Roman" w:hAnsi="Calibri" w:cs="Times New Roman"/>
      <w:lang w:val="es-ES"/>
    </w:rPr>
  </w:style>
  <w:style w:type="table" w:styleId="Tablamoderna">
    <w:name w:val="Table Contemporary"/>
    <w:basedOn w:val="Tablanormal"/>
    <w:rsid w:val="001E2CED"/>
    <w:pPr>
      <w:spacing w:after="0" w:line="240" w:lineRule="auto"/>
    </w:pPr>
    <w:rPr>
      <w:rFonts w:ascii="Times New Roman" w:eastAsia="Times New Roman" w:hAnsi="Times New Roman" w:cs="Times New Roman"/>
      <w:sz w:val="20"/>
      <w:szCs w:val="20"/>
      <w:lang w:eastAsia="es-MX"/>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Ttulo2Car">
    <w:name w:val="Título 2 Car"/>
    <w:basedOn w:val="Fuentedeprrafopredeter"/>
    <w:uiPriority w:val="9"/>
    <w:semiHidden/>
    <w:rsid w:val="001E2CED"/>
    <w:rPr>
      <w:rFonts w:asciiTheme="majorHAnsi" w:eastAsiaTheme="majorEastAsia" w:hAnsiTheme="majorHAnsi" w:cstheme="majorBidi"/>
      <w:b/>
      <w:bCs/>
      <w:color w:val="5B9BD5" w:themeColor="accent1"/>
      <w:sz w:val="26"/>
      <w:szCs w:val="26"/>
      <w:lang w:val="es-ES" w:eastAsia="es-ES"/>
    </w:rPr>
  </w:style>
  <w:style w:type="character" w:customStyle="1" w:styleId="Ttulo2Car1">
    <w:name w:val="Título 2 Car1"/>
    <w:basedOn w:val="Fuentedeprrafopredeter"/>
    <w:link w:val="Ttulo2"/>
    <w:qFormat/>
    <w:rsid w:val="00C162A7"/>
    <w:rPr>
      <w:rFonts w:ascii="Arial" w:eastAsia="Times New Roman" w:hAnsi="Arial" w:cs="Times New Roman"/>
      <w:b/>
      <w:szCs w:val="20"/>
      <w:lang w:eastAsia="es-ES"/>
    </w:rPr>
  </w:style>
  <w:style w:type="numbering" w:customStyle="1" w:styleId="Listaactual3">
    <w:name w:val="Lista actual3"/>
    <w:rsid w:val="00C42152"/>
    <w:pPr>
      <w:numPr>
        <w:numId w:val="1"/>
      </w:numPr>
    </w:pPr>
  </w:style>
  <w:style w:type="table" w:styleId="Tablaconcuadrcula">
    <w:name w:val="Table Grid"/>
    <w:aliases w:val="Tabla con cuadrícula111,Tabla con cuadrícula11"/>
    <w:basedOn w:val="Tablanormal"/>
    <w:uiPriority w:val="39"/>
    <w:rsid w:val="00090EA6"/>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5Car">
    <w:name w:val="Título 5 Car"/>
    <w:basedOn w:val="Fuentedeprrafopredeter"/>
    <w:link w:val="Ttulo5"/>
    <w:uiPriority w:val="99"/>
    <w:rsid w:val="00FD6555"/>
    <w:rPr>
      <w:rFonts w:ascii="Arial" w:eastAsia="Times New Roman" w:hAnsi="Arial" w:cs="Times New Roman"/>
      <w:szCs w:val="24"/>
      <w:lang w:eastAsia="es-ES"/>
    </w:rPr>
  </w:style>
  <w:style w:type="table" w:customStyle="1" w:styleId="Estilo1">
    <w:name w:val="Estilo1"/>
    <w:basedOn w:val="Tablamoderna"/>
    <w:uiPriority w:val="99"/>
    <w:qFormat/>
    <w:rsid w:val="00794DEC"/>
    <w:rPr>
      <w:rFonts w:asciiTheme="minorHAnsi" w:eastAsiaTheme="minorHAnsi" w:hAnsiTheme="minorHAnsi" w:cstheme="minorBidi"/>
      <w:sz w:val="22"/>
      <w:szCs w:val="22"/>
      <w:lang w:eastAsia="en-US"/>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numbering" w:customStyle="1" w:styleId="Estilo2">
    <w:name w:val="Estilo2"/>
    <w:uiPriority w:val="99"/>
    <w:rsid w:val="00794DEC"/>
    <w:pPr>
      <w:numPr>
        <w:numId w:val="5"/>
      </w:numPr>
    </w:pPr>
  </w:style>
  <w:style w:type="character" w:customStyle="1" w:styleId="Ttulo3Car">
    <w:name w:val="Título 3 Car"/>
    <w:basedOn w:val="Fuentedeprrafopredeter"/>
    <w:link w:val="Ttulo3"/>
    <w:uiPriority w:val="9"/>
    <w:rsid w:val="00C162A7"/>
    <w:rPr>
      <w:rFonts w:ascii="Arial" w:eastAsiaTheme="majorEastAsia" w:hAnsi="Arial" w:cstheme="majorBidi"/>
      <w:b/>
      <w:szCs w:val="24"/>
      <w:lang w:val="es-ES" w:eastAsia="es-ES"/>
    </w:rPr>
  </w:style>
  <w:style w:type="character" w:customStyle="1" w:styleId="Ttulo6Car">
    <w:name w:val="Título 6 Car"/>
    <w:basedOn w:val="Fuentedeprrafopredeter"/>
    <w:link w:val="Ttulo6"/>
    <w:uiPriority w:val="9"/>
    <w:rsid w:val="00C162A7"/>
    <w:rPr>
      <w:rFonts w:asciiTheme="majorHAnsi" w:eastAsiaTheme="majorEastAsia" w:hAnsiTheme="majorHAnsi" w:cstheme="majorBidi"/>
      <w:color w:val="1F4D78" w:themeColor="accent1" w:themeShade="7F"/>
      <w:szCs w:val="24"/>
      <w:lang w:val="es-ES" w:eastAsia="es-ES"/>
    </w:rPr>
  </w:style>
  <w:style w:type="paragraph" w:customStyle="1" w:styleId="Default">
    <w:name w:val="Default"/>
    <w:qFormat/>
    <w:rsid w:val="00126511"/>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Textoindependiente2">
    <w:name w:val="Body Text 2"/>
    <w:basedOn w:val="Normal"/>
    <w:link w:val="Textoindependiente2Car"/>
    <w:uiPriority w:val="99"/>
    <w:semiHidden/>
    <w:unhideWhenUsed/>
    <w:rsid w:val="008611DA"/>
    <w:pPr>
      <w:spacing w:after="120" w:line="480" w:lineRule="auto"/>
    </w:pPr>
  </w:style>
  <w:style w:type="character" w:customStyle="1" w:styleId="Textoindependiente2Car">
    <w:name w:val="Texto independiente 2 Car"/>
    <w:basedOn w:val="Fuentedeprrafopredeter"/>
    <w:link w:val="Textoindependiente2"/>
    <w:uiPriority w:val="99"/>
    <w:semiHidden/>
    <w:rsid w:val="008611DA"/>
    <w:rPr>
      <w:rFonts w:ascii="Arial" w:eastAsia="Times New Roman" w:hAnsi="Arial" w:cs="Times New Roman"/>
      <w:szCs w:val="24"/>
      <w:lang w:val="es-ES" w:eastAsia="es-ES"/>
    </w:rPr>
  </w:style>
  <w:style w:type="paragraph" w:customStyle="1" w:styleId="Forma">
    <w:name w:val="Forma"/>
    <w:basedOn w:val="Normal"/>
    <w:link w:val="FormaCar"/>
    <w:rsid w:val="006E066E"/>
    <w:pPr>
      <w:spacing w:line="240" w:lineRule="auto"/>
      <w:jc w:val="left"/>
    </w:pPr>
    <w:rPr>
      <w:rFonts w:ascii="Arial Narrow" w:hAnsi="Arial Narrow"/>
      <w:sz w:val="18"/>
      <w:lang w:val="es-MX"/>
    </w:rPr>
  </w:style>
  <w:style w:type="character" w:customStyle="1" w:styleId="FormaCar">
    <w:name w:val="Forma Car"/>
    <w:link w:val="Forma"/>
    <w:rsid w:val="006E066E"/>
    <w:rPr>
      <w:rFonts w:ascii="Arial Narrow" w:eastAsia="Times New Roman" w:hAnsi="Arial Narrow" w:cs="Times New Roman"/>
      <w:sz w:val="18"/>
      <w:szCs w:val="24"/>
      <w:lang w:eastAsia="es-ES"/>
    </w:rPr>
  </w:style>
  <w:style w:type="table" w:customStyle="1" w:styleId="Estilo11">
    <w:name w:val="Estilo11"/>
    <w:basedOn w:val="Tablamoderna"/>
    <w:uiPriority w:val="99"/>
    <w:qFormat/>
    <w:rsid w:val="00F64158"/>
    <w:rPr>
      <w:rFonts w:asciiTheme="minorHAnsi" w:eastAsiaTheme="minorHAnsi" w:hAnsiTheme="minorHAnsi" w:cstheme="minorBidi"/>
      <w:sz w:val="22"/>
      <w:szCs w:val="22"/>
      <w:lang w:eastAsia="en-US"/>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aconcuadrcula1">
    <w:name w:val="Tabla con cuadrícula1"/>
    <w:basedOn w:val="Tablanormal"/>
    <w:next w:val="Tablaconcuadrcula"/>
    <w:uiPriority w:val="39"/>
    <w:rsid w:val="00421D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link w:val="ListParagraphChar"/>
    <w:rsid w:val="0051124E"/>
    <w:pPr>
      <w:ind w:left="720"/>
    </w:pPr>
    <w:rPr>
      <w:rFonts w:ascii="Calibri" w:eastAsia="Calibri" w:hAnsi="Calibri"/>
      <w:szCs w:val="20"/>
      <w:lang w:val="es-MX"/>
    </w:rPr>
  </w:style>
  <w:style w:type="character" w:customStyle="1" w:styleId="ListParagraphChar">
    <w:name w:val="List Paragraph Char"/>
    <w:link w:val="Prrafodelista1"/>
    <w:locked/>
    <w:rsid w:val="0051124E"/>
    <w:rPr>
      <w:rFonts w:ascii="Calibri" w:eastAsia="Calibri" w:hAnsi="Calibri" w:cs="Times New Roman"/>
      <w:szCs w:val="20"/>
      <w:lang w:eastAsia="es-ES"/>
    </w:rPr>
  </w:style>
  <w:style w:type="paragraph" w:styleId="Sinespaciado">
    <w:name w:val="No Spacing"/>
    <w:uiPriority w:val="1"/>
    <w:qFormat/>
    <w:rsid w:val="007713CD"/>
    <w:pPr>
      <w:spacing w:after="0" w:line="240" w:lineRule="auto"/>
    </w:pPr>
    <w:rPr>
      <w:rFonts w:ascii="Calibri" w:eastAsia="Calibri" w:hAnsi="Calibri" w:cs="Times New Roman"/>
    </w:rPr>
  </w:style>
  <w:style w:type="character" w:styleId="Hipervnculo">
    <w:name w:val="Hyperlink"/>
    <w:basedOn w:val="Fuentedeprrafopredeter"/>
    <w:uiPriority w:val="99"/>
    <w:unhideWhenUsed/>
    <w:rsid w:val="00FE2BE0"/>
    <w:rPr>
      <w:color w:val="0563C1" w:themeColor="hyperlink"/>
      <w:u w:val="single"/>
    </w:rPr>
  </w:style>
  <w:style w:type="character" w:customStyle="1" w:styleId="PrrafodelistaCar">
    <w:name w:val="Párrafo de lista Car"/>
    <w:link w:val="Prrafodelista"/>
    <w:uiPriority w:val="34"/>
    <w:rsid w:val="00FE2BE0"/>
    <w:rPr>
      <w:rFonts w:ascii="Calibri" w:eastAsia="Calibri" w:hAnsi="Calibri" w:cs="Times New Roman"/>
      <w:szCs w:val="20"/>
      <w:lang w:eastAsia="es-ES"/>
    </w:rPr>
  </w:style>
  <w:style w:type="table" w:customStyle="1" w:styleId="MODERNA">
    <w:name w:val="MODERNA"/>
    <w:basedOn w:val="Tablamoderna"/>
    <w:uiPriority w:val="99"/>
    <w:rsid w:val="006A1C1A"/>
    <w:rPr>
      <w:rFonts w:asciiTheme="minorHAnsi" w:eastAsiaTheme="minorHAnsi" w:hAnsiTheme="minorHAnsi" w:cstheme="minorBidi"/>
      <w:sz w:val="22"/>
      <w:szCs w:val="22"/>
      <w:lang w:eastAsia="en-US"/>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8599353">
      <w:bodyDiv w:val="1"/>
      <w:marLeft w:val="0"/>
      <w:marRight w:val="0"/>
      <w:marTop w:val="0"/>
      <w:marBottom w:val="0"/>
      <w:divBdr>
        <w:top w:val="none" w:sz="0" w:space="0" w:color="auto"/>
        <w:left w:val="none" w:sz="0" w:space="0" w:color="auto"/>
        <w:bottom w:val="none" w:sz="0" w:space="0" w:color="auto"/>
        <w:right w:val="none" w:sz="0" w:space="0" w:color="auto"/>
      </w:divBdr>
    </w:div>
    <w:div w:id="1641184671">
      <w:bodyDiv w:val="1"/>
      <w:marLeft w:val="0"/>
      <w:marRight w:val="0"/>
      <w:marTop w:val="0"/>
      <w:marBottom w:val="0"/>
      <w:divBdr>
        <w:top w:val="none" w:sz="0" w:space="0" w:color="auto"/>
        <w:left w:val="none" w:sz="0" w:space="0" w:color="auto"/>
        <w:bottom w:val="none" w:sz="0" w:space="0" w:color="auto"/>
        <w:right w:val="none" w:sz="0" w:space="0" w:color="auto"/>
      </w:divBdr>
    </w:div>
    <w:div w:id="1851136888">
      <w:bodyDiv w:val="1"/>
      <w:marLeft w:val="0"/>
      <w:marRight w:val="0"/>
      <w:marTop w:val="0"/>
      <w:marBottom w:val="0"/>
      <w:divBdr>
        <w:top w:val="none" w:sz="0" w:space="0" w:color="auto"/>
        <w:left w:val="none" w:sz="0" w:space="0" w:color="auto"/>
        <w:bottom w:val="none" w:sz="0" w:space="0" w:color="auto"/>
        <w:right w:val="none" w:sz="0" w:space="0" w:color="auto"/>
      </w:divBdr>
    </w:div>
    <w:div w:id="2038119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CB2169-B574-4A02-AD2F-8BFF04270F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1796</Words>
  <Characters>9882</Characters>
  <Application>Microsoft Office Word</Application>
  <DocSecurity>0</DocSecurity>
  <Lines>82</Lines>
  <Paragraphs>23</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11655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Auditor</dc:creator>
  <cp:keywords/>
  <dc:description/>
  <cp:lastModifiedBy>JAZMIN  HERRERA RAMIREZ</cp:lastModifiedBy>
  <cp:revision>5</cp:revision>
  <cp:lastPrinted>2023-02-01T02:52:00Z</cp:lastPrinted>
  <dcterms:created xsi:type="dcterms:W3CDTF">2023-01-26T16:37:00Z</dcterms:created>
  <dcterms:modified xsi:type="dcterms:W3CDTF">2023-02-01T02:52:00Z</dcterms:modified>
</cp:coreProperties>
</file>